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0C52EC" w14:textId="77777777" w:rsidR="00721F11" w:rsidRPr="008A6C01" w:rsidRDefault="00721F11" w:rsidP="00721F11">
      <w:pPr>
        <w:suppressAutoHyphens/>
        <w:autoSpaceDN w:val="0"/>
        <w:ind w:left="57"/>
        <w:jc w:val="right"/>
        <w:textAlignment w:val="baseline"/>
        <w:rPr>
          <w:rFonts w:ascii="Times New Roman" w:eastAsia="Times New Roman" w:hAnsi="Times New Roman" w:cs="Times New Roman"/>
          <w:bCs/>
          <w:color w:val="7F7F7F" w:themeColor="text1" w:themeTint="80"/>
          <w:sz w:val="22"/>
          <w:szCs w:val="22"/>
          <w:lang w:eastAsia="lt-LT"/>
        </w:rPr>
      </w:pPr>
      <w:bookmarkStart w:id="0" w:name="_Hlk51076014"/>
      <w:bookmarkStart w:id="1" w:name="_GoBack"/>
      <w:r w:rsidRPr="008A6C01">
        <w:rPr>
          <w:rFonts w:ascii="Times New Roman" w:eastAsia="Times New Roman" w:hAnsi="Times New Roman" w:cs="Times New Roman"/>
          <w:bCs/>
          <w:color w:val="7F7F7F" w:themeColor="text1" w:themeTint="80"/>
          <w:sz w:val="22"/>
          <w:szCs w:val="22"/>
          <w:lang w:eastAsia="lt-LT"/>
        </w:rPr>
        <w:t xml:space="preserve">Pirkimo dokumentų </w:t>
      </w:r>
      <w:r w:rsidR="006E13C9" w:rsidRPr="008A6C01">
        <w:rPr>
          <w:rFonts w:ascii="Times New Roman" w:eastAsia="Times New Roman" w:hAnsi="Times New Roman" w:cs="Times New Roman"/>
          <w:bCs/>
          <w:color w:val="7F7F7F" w:themeColor="text1" w:themeTint="80"/>
          <w:sz w:val="22"/>
          <w:szCs w:val="22"/>
          <w:lang w:eastAsia="lt-LT"/>
        </w:rPr>
        <w:t>3</w:t>
      </w:r>
      <w:r w:rsidRPr="008A6C01">
        <w:rPr>
          <w:rFonts w:ascii="Times New Roman" w:eastAsia="Times New Roman" w:hAnsi="Times New Roman" w:cs="Times New Roman"/>
          <w:bCs/>
          <w:color w:val="7F7F7F" w:themeColor="text1" w:themeTint="80"/>
          <w:sz w:val="22"/>
          <w:szCs w:val="22"/>
          <w:lang w:eastAsia="lt-LT"/>
        </w:rPr>
        <w:t xml:space="preserve"> priedas</w:t>
      </w:r>
    </w:p>
    <w:bookmarkEnd w:id="1"/>
    <w:p w14:paraId="61D5F821" w14:textId="77777777" w:rsidR="00721F11" w:rsidRDefault="00721F11" w:rsidP="0048131F">
      <w:pPr>
        <w:suppressAutoHyphens/>
        <w:autoSpaceDN w:val="0"/>
        <w:ind w:left="57"/>
        <w:jc w:val="center"/>
        <w:textAlignment w:val="baseline"/>
        <w:rPr>
          <w:rFonts w:ascii="Times New Roman" w:eastAsia="Times New Roman" w:hAnsi="Times New Roman" w:cs="Times New Roman"/>
          <w:b/>
          <w:bCs/>
          <w:color w:val="000000"/>
          <w:lang w:val="en-US" w:eastAsia="lt-LT"/>
        </w:rPr>
      </w:pPr>
    </w:p>
    <w:p w14:paraId="689D065E" w14:textId="77777777" w:rsidR="0048131F" w:rsidRDefault="0048131F" w:rsidP="0048131F">
      <w:pPr>
        <w:suppressAutoHyphens/>
        <w:autoSpaceDN w:val="0"/>
        <w:ind w:left="57"/>
        <w:jc w:val="center"/>
        <w:textAlignment w:val="baseline"/>
        <w:rPr>
          <w:rFonts w:ascii="Times New Roman" w:hAnsi="Times New Roman"/>
          <w:b/>
          <w:caps/>
          <w:noProof/>
        </w:rPr>
      </w:pPr>
      <w:r w:rsidRPr="0048131F">
        <w:rPr>
          <w:rFonts w:ascii="Times New Roman" w:eastAsia="Times New Roman" w:hAnsi="Times New Roman" w:cs="Times New Roman"/>
          <w:b/>
          <w:bCs/>
          <w:color w:val="000000"/>
          <w:lang w:val="en-US" w:eastAsia="lt-LT"/>
        </w:rPr>
        <w:t xml:space="preserve">REIKALAVIMAI </w:t>
      </w:r>
      <w:bookmarkEnd w:id="0"/>
      <w:r w:rsidR="008305DA" w:rsidRPr="008305DA">
        <w:rPr>
          <w:rFonts w:ascii="Times New Roman" w:hAnsi="Times New Roman"/>
          <w:b/>
          <w:noProof/>
        </w:rPr>
        <w:t xml:space="preserve">INFORMACINĖS SISTEMOS DUOMENŲ REZERVINIO KOPIJAVIMO IR ATSTATYMO TECHNINĖS ĮRANGOS </w:t>
      </w:r>
      <w:r w:rsidR="003C268A" w:rsidRPr="003C268A">
        <w:rPr>
          <w:rFonts w:ascii="Times New Roman" w:hAnsi="Times New Roman"/>
          <w:b/>
          <w:caps/>
          <w:noProof/>
        </w:rPr>
        <w:t>PLĖTIMUI</w:t>
      </w:r>
    </w:p>
    <w:p w14:paraId="6B0A3211" w14:textId="77777777" w:rsidR="00FD313D" w:rsidRDefault="00FD313D" w:rsidP="0048131F">
      <w:pPr>
        <w:suppressAutoHyphens/>
        <w:autoSpaceDN w:val="0"/>
        <w:ind w:left="57"/>
        <w:jc w:val="center"/>
        <w:textAlignment w:val="baseline"/>
        <w:rPr>
          <w:rFonts w:ascii="Times New Roman" w:hAnsi="Times New Roman"/>
          <w:b/>
          <w:caps/>
          <w:noProof/>
        </w:rPr>
      </w:pPr>
    </w:p>
    <w:p w14:paraId="012FA1ED" w14:textId="77777777" w:rsidR="00FD313D" w:rsidRPr="00FD313D" w:rsidRDefault="00FD313D" w:rsidP="00FD313D">
      <w:pPr>
        <w:pStyle w:val="Sraopastraipa"/>
        <w:numPr>
          <w:ilvl w:val="0"/>
          <w:numId w:val="8"/>
        </w:numPr>
        <w:suppressAutoHyphens/>
        <w:autoSpaceDN w:val="0"/>
        <w:jc w:val="center"/>
        <w:textAlignment w:val="baseline"/>
        <w:rPr>
          <w:rFonts w:ascii="Times New Roman" w:hAnsi="Times New Roman"/>
          <w:b/>
          <w:caps/>
          <w:noProof/>
        </w:rPr>
      </w:pPr>
      <w:r>
        <w:rPr>
          <w:rFonts w:ascii="Times New Roman" w:hAnsi="Times New Roman"/>
          <w:b/>
          <w:caps/>
          <w:noProof/>
        </w:rPr>
        <w:t>PIRKIMO OBJEKTAS</w:t>
      </w:r>
    </w:p>
    <w:p w14:paraId="1B63BC5E" w14:textId="77777777" w:rsidR="00FD313D" w:rsidRDefault="00FD313D" w:rsidP="00FD313D">
      <w:pPr>
        <w:pStyle w:val="Sraopastraipa"/>
        <w:numPr>
          <w:ilvl w:val="1"/>
          <w:numId w:val="8"/>
        </w:numPr>
        <w:tabs>
          <w:tab w:val="left" w:pos="567"/>
          <w:tab w:val="left" w:pos="993"/>
        </w:tabs>
        <w:suppressAutoHyphens/>
        <w:autoSpaceDN w:val="0"/>
        <w:ind w:left="0" w:firstLine="567"/>
        <w:jc w:val="both"/>
        <w:textAlignment w:val="baseline"/>
        <w:rPr>
          <w:rFonts w:ascii="Times New Roman" w:eastAsia="Times New Roman" w:hAnsi="Times New Roman" w:cs="Times New Roman"/>
          <w:bCs/>
          <w:color w:val="000000"/>
          <w:lang w:eastAsia="lt-LT"/>
        </w:rPr>
      </w:pPr>
      <w:bookmarkStart w:id="2" w:name="_Hlk226464766"/>
      <w:r w:rsidRPr="00FD313D">
        <w:rPr>
          <w:rFonts w:ascii="Times New Roman" w:eastAsia="Times New Roman" w:hAnsi="Times New Roman" w:cs="Times New Roman"/>
          <w:bCs/>
          <w:color w:val="000000"/>
          <w:lang w:eastAsia="lt-LT"/>
        </w:rPr>
        <w:t xml:space="preserve">Perkamas įrenginys skirtas Fondo valdyboje naudojamos rezervinio duomenų kopijavimo ir atstatymo sistemos talpos išplėtimui </w:t>
      </w:r>
      <w:bookmarkEnd w:id="2"/>
      <w:r w:rsidRPr="00FD313D">
        <w:rPr>
          <w:rFonts w:ascii="Times New Roman" w:eastAsia="Times New Roman" w:hAnsi="Times New Roman" w:cs="Times New Roman"/>
          <w:bCs/>
          <w:color w:val="000000"/>
          <w:lang w:eastAsia="lt-LT"/>
        </w:rPr>
        <w:t>(kartu turi būti pateikiamos visos montavimui reikalingos detalės, priedai, kabeliai, licencijos ir pan., kad būtų tinkamai atnaujinta Fondo valdyboje naudojama rezervinio duomenų kopijavimo ir atstatymo sistema).</w:t>
      </w:r>
    </w:p>
    <w:p w14:paraId="5C3E2FA0" w14:textId="77777777" w:rsidR="00FD313D" w:rsidRPr="00FD313D" w:rsidRDefault="00FD313D" w:rsidP="00FD313D">
      <w:pPr>
        <w:pStyle w:val="Sraopastraipa"/>
        <w:numPr>
          <w:ilvl w:val="1"/>
          <w:numId w:val="8"/>
        </w:numPr>
        <w:tabs>
          <w:tab w:val="left" w:pos="567"/>
          <w:tab w:val="left" w:pos="993"/>
        </w:tabs>
        <w:suppressAutoHyphens/>
        <w:autoSpaceDN w:val="0"/>
        <w:ind w:left="0" w:firstLine="567"/>
        <w:jc w:val="both"/>
        <w:textAlignment w:val="baseline"/>
        <w:rPr>
          <w:rFonts w:ascii="Times New Roman" w:eastAsia="Times New Roman" w:hAnsi="Times New Roman" w:cs="Times New Roman"/>
          <w:bCs/>
          <w:color w:val="000000"/>
          <w:lang w:eastAsia="lt-LT"/>
        </w:rPr>
      </w:pPr>
      <w:r w:rsidRPr="00FD313D">
        <w:rPr>
          <w:rFonts w:ascii="Times New Roman" w:hAnsi="Times New Roman" w:cs="Times New Roman"/>
        </w:rPr>
        <w:t xml:space="preserve">Esamą rezervinio duomenų kopijavimo ir atstatymo sistemą sudaro </w:t>
      </w:r>
      <w:proofErr w:type="spellStart"/>
      <w:r w:rsidRPr="00FD313D">
        <w:rPr>
          <w:rFonts w:ascii="Times New Roman" w:hAnsi="Times New Roman" w:cs="Times New Roman"/>
          <w:i/>
        </w:rPr>
        <w:t>Veeam</w:t>
      </w:r>
      <w:proofErr w:type="spellEnd"/>
      <w:r w:rsidRPr="00FD313D">
        <w:rPr>
          <w:rFonts w:ascii="Times New Roman" w:hAnsi="Times New Roman" w:cs="Times New Roman"/>
          <w:i/>
        </w:rPr>
        <w:t xml:space="preserve"> </w:t>
      </w:r>
      <w:proofErr w:type="spellStart"/>
      <w:r w:rsidRPr="00FD313D">
        <w:rPr>
          <w:rFonts w:ascii="Times New Roman" w:hAnsi="Times New Roman" w:cs="Times New Roman"/>
          <w:i/>
        </w:rPr>
        <w:t>Availability</w:t>
      </w:r>
      <w:proofErr w:type="spellEnd"/>
      <w:r w:rsidRPr="00FD313D">
        <w:rPr>
          <w:rFonts w:ascii="Times New Roman" w:hAnsi="Times New Roman" w:cs="Times New Roman"/>
          <w:i/>
        </w:rPr>
        <w:t xml:space="preserve"> </w:t>
      </w:r>
      <w:proofErr w:type="spellStart"/>
      <w:r w:rsidRPr="00FD313D">
        <w:rPr>
          <w:rFonts w:ascii="Times New Roman" w:hAnsi="Times New Roman" w:cs="Times New Roman"/>
          <w:i/>
        </w:rPr>
        <w:t>Suite</w:t>
      </w:r>
      <w:proofErr w:type="spellEnd"/>
      <w:r w:rsidRPr="00FD313D">
        <w:rPr>
          <w:rFonts w:ascii="Times New Roman" w:hAnsi="Times New Roman" w:cs="Times New Roman"/>
          <w:i/>
        </w:rPr>
        <w:t xml:space="preserve"> </w:t>
      </w:r>
      <w:proofErr w:type="spellStart"/>
      <w:r w:rsidRPr="00FD313D">
        <w:rPr>
          <w:rFonts w:ascii="Times New Roman" w:hAnsi="Times New Roman" w:cs="Times New Roman"/>
          <w:i/>
        </w:rPr>
        <w:t>Enterprise</w:t>
      </w:r>
      <w:proofErr w:type="spellEnd"/>
      <w:r w:rsidRPr="00FD313D">
        <w:rPr>
          <w:rFonts w:ascii="Times New Roman" w:hAnsi="Times New Roman" w:cs="Times New Roman"/>
          <w:i/>
        </w:rPr>
        <w:t xml:space="preserve"> </w:t>
      </w:r>
      <w:proofErr w:type="spellStart"/>
      <w:r w:rsidRPr="00FD313D">
        <w:rPr>
          <w:rFonts w:ascii="Times New Roman" w:hAnsi="Times New Roman" w:cs="Times New Roman"/>
          <w:i/>
        </w:rPr>
        <w:t>Plus</w:t>
      </w:r>
      <w:proofErr w:type="spellEnd"/>
      <w:r w:rsidRPr="00FD313D">
        <w:rPr>
          <w:rFonts w:ascii="Times New Roman" w:hAnsi="Times New Roman" w:cs="Times New Roman"/>
        </w:rPr>
        <w:t xml:space="preserve"> programinė įranga ir HPE </w:t>
      </w:r>
      <w:proofErr w:type="spellStart"/>
      <w:r w:rsidRPr="00FD313D">
        <w:rPr>
          <w:rFonts w:ascii="Times New Roman" w:hAnsi="Times New Roman" w:cs="Times New Roman"/>
          <w:i/>
        </w:rPr>
        <w:t>StoreOnce</w:t>
      </w:r>
      <w:proofErr w:type="spellEnd"/>
      <w:r w:rsidRPr="00FD313D">
        <w:rPr>
          <w:rFonts w:ascii="Times New Roman" w:hAnsi="Times New Roman" w:cs="Times New Roman"/>
          <w:i/>
        </w:rPr>
        <w:t xml:space="preserve"> </w:t>
      </w:r>
      <w:proofErr w:type="spellStart"/>
      <w:r w:rsidRPr="00FD313D">
        <w:rPr>
          <w:rFonts w:ascii="Times New Roman" w:hAnsi="Times New Roman" w:cs="Times New Roman"/>
          <w:i/>
        </w:rPr>
        <w:t>Catalyst</w:t>
      </w:r>
      <w:proofErr w:type="spellEnd"/>
      <w:r w:rsidRPr="00FD313D">
        <w:rPr>
          <w:rFonts w:ascii="Times New Roman" w:hAnsi="Times New Roman" w:cs="Times New Roman"/>
          <w:i/>
        </w:rPr>
        <w:t xml:space="preserve"> </w:t>
      </w:r>
      <w:proofErr w:type="spellStart"/>
      <w:r w:rsidRPr="00FD313D">
        <w:rPr>
          <w:rFonts w:ascii="Times New Roman" w:hAnsi="Times New Roman" w:cs="Times New Roman"/>
          <w:i/>
        </w:rPr>
        <w:t>Plug-in</w:t>
      </w:r>
      <w:proofErr w:type="spellEnd"/>
      <w:r w:rsidRPr="00FD313D">
        <w:rPr>
          <w:rFonts w:ascii="Times New Roman" w:hAnsi="Times New Roman" w:cs="Times New Roman"/>
          <w:i/>
        </w:rPr>
        <w:t xml:space="preserve"> </w:t>
      </w:r>
      <w:proofErr w:type="spellStart"/>
      <w:r w:rsidRPr="00FD313D">
        <w:rPr>
          <w:rFonts w:ascii="Times New Roman" w:hAnsi="Times New Roman" w:cs="Times New Roman"/>
          <w:i/>
        </w:rPr>
        <w:t>for</w:t>
      </w:r>
      <w:proofErr w:type="spellEnd"/>
      <w:r w:rsidRPr="00FD313D">
        <w:rPr>
          <w:rFonts w:ascii="Times New Roman" w:hAnsi="Times New Roman" w:cs="Times New Roman"/>
          <w:i/>
        </w:rPr>
        <w:t xml:space="preserve"> </w:t>
      </w:r>
      <w:proofErr w:type="spellStart"/>
      <w:r w:rsidRPr="00FD313D">
        <w:rPr>
          <w:rFonts w:ascii="Times New Roman" w:hAnsi="Times New Roman" w:cs="Times New Roman"/>
          <w:i/>
        </w:rPr>
        <w:t>Oracle</w:t>
      </w:r>
      <w:proofErr w:type="spellEnd"/>
      <w:r w:rsidRPr="00FD313D">
        <w:rPr>
          <w:rFonts w:ascii="Times New Roman" w:hAnsi="Times New Roman" w:cs="Times New Roman"/>
        </w:rPr>
        <w:t xml:space="preserve"> RMAN, naudojantys HPE </w:t>
      </w:r>
      <w:proofErr w:type="spellStart"/>
      <w:r w:rsidRPr="00FD313D">
        <w:rPr>
          <w:rFonts w:ascii="Times New Roman" w:hAnsi="Times New Roman" w:cs="Times New Roman"/>
          <w:i/>
        </w:rPr>
        <w:t>StoreOnce</w:t>
      </w:r>
      <w:proofErr w:type="spellEnd"/>
      <w:r w:rsidRPr="00FD313D">
        <w:rPr>
          <w:rFonts w:ascii="Times New Roman" w:hAnsi="Times New Roman" w:cs="Times New Roman"/>
        </w:rPr>
        <w:t xml:space="preserve"> 5260 ir HPE </w:t>
      </w:r>
      <w:proofErr w:type="spellStart"/>
      <w:r w:rsidRPr="00FD313D">
        <w:rPr>
          <w:rFonts w:ascii="Times New Roman" w:hAnsi="Times New Roman" w:cs="Times New Roman"/>
          <w:i/>
        </w:rPr>
        <w:t>StoreOnce</w:t>
      </w:r>
      <w:proofErr w:type="spellEnd"/>
      <w:r w:rsidRPr="00FD313D">
        <w:rPr>
          <w:rFonts w:ascii="Times New Roman" w:hAnsi="Times New Roman" w:cs="Times New Roman"/>
        </w:rPr>
        <w:t xml:space="preserve"> 5250 diskines rezervinių kopijų saugyklas, sukonfigūruotas HPE </w:t>
      </w:r>
      <w:proofErr w:type="spellStart"/>
      <w:r w:rsidRPr="00FD313D">
        <w:rPr>
          <w:rFonts w:ascii="Times New Roman" w:hAnsi="Times New Roman" w:cs="Times New Roman"/>
          <w:i/>
        </w:rPr>
        <w:t>StoreOnce</w:t>
      </w:r>
      <w:proofErr w:type="spellEnd"/>
      <w:r w:rsidRPr="00FD313D">
        <w:rPr>
          <w:rFonts w:ascii="Times New Roman" w:hAnsi="Times New Roman" w:cs="Times New Roman"/>
          <w:i/>
        </w:rPr>
        <w:t xml:space="preserve"> </w:t>
      </w:r>
      <w:proofErr w:type="spellStart"/>
      <w:r w:rsidRPr="00FD313D">
        <w:rPr>
          <w:rFonts w:ascii="Times New Roman" w:hAnsi="Times New Roman" w:cs="Times New Roman"/>
          <w:i/>
        </w:rPr>
        <w:t>Catalyst</w:t>
      </w:r>
      <w:proofErr w:type="spellEnd"/>
      <w:r w:rsidRPr="00FD313D">
        <w:rPr>
          <w:rFonts w:ascii="Times New Roman" w:hAnsi="Times New Roman" w:cs="Times New Roman"/>
        </w:rPr>
        <w:t xml:space="preserve"> režimu, užtikrinančiu išdubliuotų atsarginių kopijų replikaciją tarp HPE </w:t>
      </w:r>
      <w:proofErr w:type="spellStart"/>
      <w:r w:rsidRPr="00FD313D">
        <w:rPr>
          <w:rFonts w:ascii="Times New Roman" w:hAnsi="Times New Roman" w:cs="Times New Roman"/>
          <w:i/>
        </w:rPr>
        <w:t>StoreOnce</w:t>
      </w:r>
      <w:proofErr w:type="spellEnd"/>
      <w:r w:rsidRPr="00FD313D">
        <w:rPr>
          <w:rFonts w:ascii="Times New Roman" w:hAnsi="Times New Roman" w:cs="Times New Roman"/>
        </w:rPr>
        <w:t xml:space="preserve"> įrenginių, bei rezervinio kopijavimo serveriai.</w:t>
      </w:r>
    </w:p>
    <w:p w14:paraId="58B5EB6C" w14:textId="77777777" w:rsidR="00FD313D" w:rsidRDefault="00FD313D" w:rsidP="00FD313D">
      <w:pPr>
        <w:pStyle w:val="Sraopastraipa"/>
        <w:numPr>
          <w:ilvl w:val="1"/>
          <w:numId w:val="8"/>
        </w:numPr>
        <w:tabs>
          <w:tab w:val="left" w:pos="567"/>
          <w:tab w:val="left" w:pos="993"/>
        </w:tabs>
        <w:suppressAutoHyphens/>
        <w:autoSpaceDN w:val="0"/>
        <w:ind w:left="0" w:firstLine="567"/>
        <w:jc w:val="both"/>
        <w:textAlignment w:val="baseline"/>
        <w:rPr>
          <w:rFonts w:ascii="Times New Roman" w:eastAsia="Times New Roman" w:hAnsi="Times New Roman" w:cs="Times New Roman"/>
          <w:bCs/>
          <w:color w:val="000000"/>
          <w:lang w:eastAsia="lt-LT"/>
        </w:rPr>
      </w:pPr>
      <w:r w:rsidRPr="00FD313D">
        <w:rPr>
          <w:rFonts w:ascii="Times New Roman" w:eastAsia="Times New Roman" w:hAnsi="Times New Roman" w:cs="Times New Roman"/>
          <w:bCs/>
          <w:color w:val="000000"/>
          <w:lang w:eastAsia="lt-LT"/>
        </w:rPr>
        <w:t>Siekiama išplėsti esamos sistemos talpą, skirtą rezervinių kopijų saugojimui įdiegiant papildomą suderinamą įrenginį, kad būtų užtikrintas rezervinių kopijų dubliavimas tarp trijų duomenų centrų Vilniuje,  Kupiškyje.</w:t>
      </w:r>
    </w:p>
    <w:p w14:paraId="56156BBE" w14:textId="77777777" w:rsidR="00FD313D" w:rsidRPr="00FD313D" w:rsidRDefault="00FD313D" w:rsidP="00FD313D">
      <w:pPr>
        <w:pStyle w:val="Sraopastraipa"/>
        <w:numPr>
          <w:ilvl w:val="1"/>
          <w:numId w:val="8"/>
        </w:numPr>
        <w:tabs>
          <w:tab w:val="left" w:pos="567"/>
          <w:tab w:val="left" w:pos="993"/>
        </w:tabs>
        <w:suppressAutoHyphens/>
        <w:autoSpaceDN w:val="0"/>
        <w:ind w:left="0" w:firstLine="567"/>
        <w:jc w:val="both"/>
        <w:textAlignment w:val="baseline"/>
        <w:rPr>
          <w:rFonts w:ascii="Times New Roman" w:eastAsia="Times New Roman" w:hAnsi="Times New Roman" w:cs="Times New Roman"/>
          <w:bCs/>
          <w:color w:val="000000"/>
          <w:lang w:eastAsia="lt-LT"/>
        </w:rPr>
      </w:pPr>
      <w:r w:rsidRPr="00551E03">
        <w:rPr>
          <w:rFonts w:ascii="Times New Roman" w:hAnsi="Times New Roman" w:cs="Times New Roman"/>
        </w:rPr>
        <w:t>Įsigyjama įranga turi būti suderinama su esama rezervinio duomenų kopijavimo ir atstatymo sistema, bei</w:t>
      </w:r>
      <w:r w:rsidRPr="00551E03">
        <w:rPr>
          <w:rFonts w:ascii="Times New Roman" w:hAnsi="Times New Roman" w:cs="Times New Roman"/>
          <w:color w:val="FF0000"/>
        </w:rPr>
        <w:t xml:space="preserve"> </w:t>
      </w:r>
      <w:r w:rsidRPr="00551E03">
        <w:rPr>
          <w:rFonts w:ascii="Times New Roman" w:hAnsi="Times New Roman" w:cs="Times New Roman"/>
        </w:rPr>
        <w:t xml:space="preserve">turi užtikrinti duomenų replikavimą aparatiniame lygyje tarp esamų saugyklų ir naujos saugyklos, taip, kad būtų siunčiami tik rezervinių kopijų duomenų pasikeitimai (angl. </w:t>
      </w:r>
      <w:proofErr w:type="spellStart"/>
      <w:r w:rsidRPr="00551E03">
        <w:rPr>
          <w:rFonts w:ascii="Times New Roman" w:hAnsi="Times New Roman" w:cs="Times New Roman"/>
          <w:i/>
        </w:rPr>
        <w:t>low</w:t>
      </w:r>
      <w:proofErr w:type="spellEnd"/>
      <w:r w:rsidRPr="00551E03">
        <w:rPr>
          <w:rFonts w:ascii="Times New Roman" w:hAnsi="Times New Roman" w:cs="Times New Roman"/>
          <w:i/>
        </w:rPr>
        <w:t xml:space="preserve"> </w:t>
      </w:r>
      <w:proofErr w:type="spellStart"/>
      <w:r w:rsidRPr="00551E03">
        <w:rPr>
          <w:rFonts w:ascii="Times New Roman" w:hAnsi="Times New Roman" w:cs="Times New Roman"/>
          <w:i/>
        </w:rPr>
        <w:t>bandwidth</w:t>
      </w:r>
      <w:proofErr w:type="spellEnd"/>
      <w:r w:rsidRPr="00551E03">
        <w:rPr>
          <w:rFonts w:ascii="Times New Roman" w:hAnsi="Times New Roman" w:cs="Times New Roman"/>
          <w:i/>
        </w:rPr>
        <w:t xml:space="preserve"> </w:t>
      </w:r>
      <w:proofErr w:type="spellStart"/>
      <w:r w:rsidRPr="00551E03">
        <w:rPr>
          <w:rFonts w:ascii="Times New Roman" w:hAnsi="Times New Roman" w:cs="Times New Roman"/>
          <w:i/>
        </w:rPr>
        <w:t>replication</w:t>
      </w:r>
      <w:proofErr w:type="spellEnd"/>
      <w:r w:rsidRPr="00551E03">
        <w:rPr>
          <w:rFonts w:ascii="Times New Roman" w:hAnsi="Times New Roman" w:cs="Times New Roman"/>
        </w:rPr>
        <w:t>), turi integruotis su naudojamu „</w:t>
      </w:r>
      <w:proofErr w:type="spellStart"/>
      <w:r w:rsidRPr="00551E03">
        <w:rPr>
          <w:rFonts w:ascii="Times New Roman" w:hAnsi="Times New Roman" w:cs="Times New Roman"/>
          <w:i/>
        </w:rPr>
        <w:t>Catalyst</w:t>
      </w:r>
      <w:proofErr w:type="spellEnd"/>
      <w:r w:rsidRPr="00551E03">
        <w:rPr>
          <w:rFonts w:ascii="Times New Roman" w:hAnsi="Times New Roman" w:cs="Times New Roman"/>
        </w:rPr>
        <w:t xml:space="preserve">“ protokolu bei jo pagrindu sukurtais įrenginiais, </w:t>
      </w:r>
      <w:proofErr w:type="spellStart"/>
      <w:r w:rsidRPr="00551E03">
        <w:rPr>
          <w:rFonts w:ascii="Times New Roman" w:hAnsi="Times New Roman" w:cs="Times New Roman"/>
          <w:i/>
        </w:rPr>
        <w:t>Veeam</w:t>
      </w:r>
      <w:proofErr w:type="spellEnd"/>
      <w:r w:rsidRPr="00551E03">
        <w:rPr>
          <w:rFonts w:ascii="Times New Roman" w:hAnsi="Times New Roman" w:cs="Times New Roman"/>
        </w:rPr>
        <w:t xml:space="preserve"> </w:t>
      </w:r>
      <w:proofErr w:type="spellStart"/>
      <w:r w:rsidRPr="00551E03">
        <w:rPr>
          <w:rFonts w:ascii="Times New Roman" w:hAnsi="Times New Roman" w:cs="Times New Roman"/>
          <w:i/>
        </w:rPr>
        <w:t>Availability</w:t>
      </w:r>
      <w:proofErr w:type="spellEnd"/>
      <w:r w:rsidRPr="00551E03">
        <w:rPr>
          <w:rFonts w:ascii="Times New Roman" w:hAnsi="Times New Roman" w:cs="Times New Roman"/>
          <w:i/>
        </w:rPr>
        <w:t xml:space="preserve"> </w:t>
      </w:r>
      <w:proofErr w:type="spellStart"/>
      <w:r w:rsidRPr="00551E03">
        <w:rPr>
          <w:rFonts w:ascii="Times New Roman" w:hAnsi="Times New Roman" w:cs="Times New Roman"/>
          <w:i/>
        </w:rPr>
        <w:t>Suite</w:t>
      </w:r>
      <w:proofErr w:type="spellEnd"/>
      <w:r w:rsidRPr="00551E03">
        <w:rPr>
          <w:rFonts w:ascii="Times New Roman" w:hAnsi="Times New Roman" w:cs="Times New Roman"/>
          <w:i/>
        </w:rPr>
        <w:t xml:space="preserve"> </w:t>
      </w:r>
      <w:proofErr w:type="spellStart"/>
      <w:r w:rsidRPr="00551E03">
        <w:rPr>
          <w:rFonts w:ascii="Times New Roman" w:hAnsi="Times New Roman" w:cs="Times New Roman"/>
          <w:i/>
        </w:rPr>
        <w:t>Enterprise</w:t>
      </w:r>
      <w:proofErr w:type="spellEnd"/>
      <w:r w:rsidRPr="00551E03">
        <w:rPr>
          <w:rFonts w:ascii="Times New Roman" w:hAnsi="Times New Roman" w:cs="Times New Roman"/>
        </w:rPr>
        <w:t xml:space="preserve"> </w:t>
      </w:r>
      <w:proofErr w:type="spellStart"/>
      <w:r w:rsidRPr="00551E03">
        <w:rPr>
          <w:rFonts w:ascii="Times New Roman" w:hAnsi="Times New Roman" w:cs="Times New Roman"/>
          <w:i/>
        </w:rPr>
        <w:t>Plus</w:t>
      </w:r>
      <w:proofErr w:type="spellEnd"/>
      <w:r w:rsidRPr="00551E03">
        <w:rPr>
          <w:rFonts w:ascii="Times New Roman" w:hAnsi="Times New Roman" w:cs="Times New Roman"/>
        </w:rPr>
        <w:t xml:space="preserve"> ir HPE </w:t>
      </w:r>
      <w:proofErr w:type="spellStart"/>
      <w:r w:rsidRPr="00631316">
        <w:rPr>
          <w:rFonts w:ascii="Times New Roman" w:hAnsi="Times New Roman" w:cs="Times New Roman"/>
          <w:i/>
        </w:rPr>
        <w:t>StoreOnce</w:t>
      </w:r>
      <w:proofErr w:type="spellEnd"/>
      <w:r w:rsidRPr="00631316">
        <w:rPr>
          <w:rFonts w:ascii="Times New Roman" w:hAnsi="Times New Roman" w:cs="Times New Roman"/>
          <w:i/>
        </w:rPr>
        <w:t xml:space="preserve"> </w:t>
      </w:r>
      <w:proofErr w:type="spellStart"/>
      <w:r w:rsidRPr="00631316">
        <w:rPr>
          <w:rFonts w:ascii="Times New Roman" w:hAnsi="Times New Roman" w:cs="Times New Roman"/>
          <w:i/>
        </w:rPr>
        <w:t>Catalyst</w:t>
      </w:r>
      <w:proofErr w:type="spellEnd"/>
      <w:r w:rsidRPr="00631316">
        <w:rPr>
          <w:rFonts w:ascii="Times New Roman" w:hAnsi="Times New Roman" w:cs="Times New Roman"/>
          <w:i/>
        </w:rPr>
        <w:t xml:space="preserve"> </w:t>
      </w:r>
      <w:proofErr w:type="spellStart"/>
      <w:r w:rsidRPr="00631316">
        <w:rPr>
          <w:rFonts w:ascii="Times New Roman" w:hAnsi="Times New Roman" w:cs="Times New Roman"/>
          <w:i/>
        </w:rPr>
        <w:t>Plug-in</w:t>
      </w:r>
      <w:proofErr w:type="spellEnd"/>
      <w:r w:rsidRPr="00631316">
        <w:rPr>
          <w:rFonts w:ascii="Times New Roman" w:hAnsi="Times New Roman" w:cs="Times New Roman"/>
          <w:i/>
        </w:rPr>
        <w:t xml:space="preserve"> </w:t>
      </w:r>
      <w:proofErr w:type="spellStart"/>
      <w:r w:rsidRPr="00631316">
        <w:rPr>
          <w:rFonts w:ascii="Times New Roman" w:hAnsi="Times New Roman" w:cs="Times New Roman"/>
          <w:i/>
        </w:rPr>
        <w:t>for</w:t>
      </w:r>
      <w:proofErr w:type="spellEnd"/>
      <w:r w:rsidRPr="00631316">
        <w:rPr>
          <w:rFonts w:ascii="Times New Roman" w:hAnsi="Times New Roman" w:cs="Times New Roman"/>
          <w:i/>
        </w:rPr>
        <w:t xml:space="preserve"> </w:t>
      </w:r>
      <w:proofErr w:type="spellStart"/>
      <w:r w:rsidRPr="00631316">
        <w:rPr>
          <w:rFonts w:ascii="Times New Roman" w:hAnsi="Times New Roman" w:cs="Times New Roman"/>
          <w:i/>
        </w:rPr>
        <w:t>Oracle</w:t>
      </w:r>
      <w:proofErr w:type="spellEnd"/>
      <w:r w:rsidRPr="00551E03">
        <w:rPr>
          <w:rFonts w:ascii="Times New Roman" w:hAnsi="Times New Roman" w:cs="Times New Roman"/>
        </w:rPr>
        <w:t xml:space="preserve"> RMAN programine įranga.</w:t>
      </w:r>
    </w:p>
    <w:p w14:paraId="0ED34C3E" w14:textId="77777777" w:rsidR="003C268A" w:rsidRPr="00551E03" w:rsidRDefault="003C268A" w:rsidP="003C268A">
      <w:pPr>
        <w:tabs>
          <w:tab w:val="left" w:pos="426"/>
          <w:tab w:val="left" w:pos="851"/>
        </w:tabs>
        <w:spacing w:line="240" w:lineRule="exact"/>
        <w:ind w:left="567"/>
        <w:jc w:val="right"/>
        <w:rPr>
          <w:rFonts w:ascii="Times New Roman" w:hAnsi="Times New Roman" w:cs="Times New Roman"/>
        </w:rPr>
      </w:pPr>
      <w:r w:rsidRPr="00551E03">
        <w:rPr>
          <w:rFonts w:ascii="Times New Roman" w:hAnsi="Times New Roman" w:cs="Times New Roman"/>
        </w:rPr>
        <w:t xml:space="preserve">1. lentelė. </w:t>
      </w:r>
      <w:r w:rsidRPr="008305DA">
        <w:rPr>
          <w:rFonts w:ascii="Times New Roman" w:hAnsi="Times New Roman" w:cs="Times New Roman"/>
        </w:rPr>
        <w:t>Duomenų kopijų darymo ir atstatymo įranga</w:t>
      </w:r>
      <w:r w:rsidRPr="00551E03">
        <w:rPr>
          <w:rFonts w:ascii="Times New Roman" w:hAnsi="Times New Roman" w:cs="Times New Roman"/>
        </w:rPr>
        <w:t>, 1 komplektas.</w:t>
      </w:r>
    </w:p>
    <w:tbl>
      <w:tblPr>
        <w:tblW w:w="10207" w:type="dxa"/>
        <w:tblInd w:w="-147" w:type="dxa"/>
        <w:tblLayout w:type="fixed"/>
        <w:tblCellMar>
          <w:top w:w="28" w:type="dxa"/>
          <w:left w:w="28" w:type="dxa"/>
          <w:bottom w:w="28" w:type="dxa"/>
          <w:right w:w="28" w:type="dxa"/>
        </w:tblCellMar>
        <w:tblLook w:val="0020" w:firstRow="1" w:lastRow="0" w:firstColumn="0" w:lastColumn="0" w:noHBand="0" w:noVBand="0"/>
      </w:tblPr>
      <w:tblGrid>
        <w:gridCol w:w="568"/>
        <w:gridCol w:w="33"/>
        <w:gridCol w:w="1809"/>
        <w:gridCol w:w="392"/>
        <w:gridCol w:w="7405"/>
      </w:tblGrid>
      <w:tr w:rsidR="00E34D3B" w:rsidRPr="00551E03" w14:paraId="774FAD32" w14:textId="77777777" w:rsidTr="00275869">
        <w:tc>
          <w:tcPr>
            <w:tcW w:w="601" w:type="dxa"/>
            <w:gridSpan w:val="2"/>
            <w:tcBorders>
              <w:top w:val="single" w:sz="4" w:space="0" w:color="auto"/>
              <w:left w:val="single" w:sz="4" w:space="0" w:color="auto"/>
              <w:bottom w:val="single" w:sz="4" w:space="0" w:color="auto"/>
              <w:right w:val="single" w:sz="4" w:space="0" w:color="auto"/>
            </w:tcBorders>
          </w:tcPr>
          <w:p w14:paraId="5B208F6F" w14:textId="77777777" w:rsidR="00E34D3B" w:rsidRPr="00551E03" w:rsidRDefault="00E34D3B" w:rsidP="00940DBA">
            <w:pPr>
              <w:spacing w:line="240" w:lineRule="exact"/>
              <w:rPr>
                <w:rFonts w:ascii="Times New Roman" w:hAnsi="Times New Roman" w:cs="Times New Roman"/>
                <w:b/>
              </w:rPr>
            </w:pPr>
            <w:r w:rsidRPr="00551E03">
              <w:rPr>
                <w:rFonts w:ascii="Times New Roman" w:hAnsi="Times New Roman" w:cs="Times New Roman"/>
                <w:b/>
              </w:rPr>
              <w:t>Eil. Nr.</w:t>
            </w:r>
          </w:p>
        </w:tc>
        <w:tc>
          <w:tcPr>
            <w:tcW w:w="1809" w:type="dxa"/>
            <w:tcBorders>
              <w:top w:val="single" w:sz="4" w:space="0" w:color="auto"/>
              <w:left w:val="single" w:sz="4" w:space="0" w:color="auto"/>
              <w:bottom w:val="single" w:sz="4" w:space="0" w:color="auto"/>
              <w:right w:val="single" w:sz="4" w:space="0" w:color="auto"/>
            </w:tcBorders>
            <w:vAlign w:val="center"/>
          </w:tcPr>
          <w:p w14:paraId="1D57244B" w14:textId="77777777" w:rsidR="00E34D3B" w:rsidRPr="00551E03" w:rsidRDefault="00E34D3B" w:rsidP="0049181E">
            <w:pPr>
              <w:spacing w:line="240" w:lineRule="exact"/>
              <w:jc w:val="center"/>
              <w:rPr>
                <w:rFonts w:ascii="Times New Roman" w:hAnsi="Times New Roman" w:cs="Times New Roman"/>
                <w:b/>
              </w:rPr>
            </w:pPr>
            <w:r w:rsidRPr="00551E03">
              <w:rPr>
                <w:rFonts w:ascii="Times New Roman" w:hAnsi="Times New Roman" w:cs="Times New Roman"/>
                <w:b/>
              </w:rPr>
              <w:t>Parametras</w:t>
            </w:r>
          </w:p>
        </w:tc>
        <w:tc>
          <w:tcPr>
            <w:tcW w:w="7797" w:type="dxa"/>
            <w:gridSpan w:val="2"/>
            <w:tcBorders>
              <w:top w:val="single" w:sz="4" w:space="0" w:color="auto"/>
              <w:left w:val="single" w:sz="4" w:space="0" w:color="auto"/>
              <w:bottom w:val="single" w:sz="4" w:space="0" w:color="auto"/>
              <w:right w:val="single" w:sz="4" w:space="0" w:color="auto"/>
            </w:tcBorders>
            <w:vAlign w:val="center"/>
          </w:tcPr>
          <w:p w14:paraId="3D5169AB" w14:textId="77777777" w:rsidR="00E34D3B" w:rsidRPr="00551E03" w:rsidRDefault="00E34D3B" w:rsidP="0049181E">
            <w:pPr>
              <w:spacing w:line="240" w:lineRule="exact"/>
              <w:ind w:firstLine="113"/>
              <w:jc w:val="center"/>
              <w:rPr>
                <w:rFonts w:ascii="Times New Roman" w:hAnsi="Times New Roman" w:cs="Times New Roman"/>
                <w:b/>
              </w:rPr>
            </w:pPr>
            <w:r w:rsidRPr="00551E03">
              <w:rPr>
                <w:rFonts w:ascii="Times New Roman" w:hAnsi="Times New Roman" w:cs="Times New Roman"/>
                <w:b/>
              </w:rPr>
              <w:t>Minimalūs reikalavimai (galima siūlyti geresnius)</w:t>
            </w:r>
          </w:p>
        </w:tc>
      </w:tr>
      <w:tr w:rsidR="00E34D3B" w:rsidRPr="00551E03" w14:paraId="2AF02998" w14:textId="77777777" w:rsidTr="00275869">
        <w:trPr>
          <w:trHeight w:val="1770"/>
        </w:trPr>
        <w:tc>
          <w:tcPr>
            <w:tcW w:w="568" w:type="dxa"/>
            <w:tcBorders>
              <w:top w:val="single" w:sz="4" w:space="0" w:color="auto"/>
              <w:left w:val="single" w:sz="4" w:space="0" w:color="auto"/>
              <w:bottom w:val="single" w:sz="4" w:space="0" w:color="auto"/>
              <w:right w:val="single" w:sz="4" w:space="0" w:color="auto"/>
            </w:tcBorders>
          </w:tcPr>
          <w:p w14:paraId="07E86EF9" w14:textId="0EA0960B" w:rsidR="00E34D3B" w:rsidRPr="0088594E" w:rsidRDefault="00E34D3B" w:rsidP="0088594E">
            <w:pPr>
              <w:pStyle w:val="Sraopastraipa"/>
              <w:numPr>
                <w:ilvl w:val="0"/>
                <w:numId w:val="9"/>
              </w:numPr>
              <w:spacing w:line="240" w:lineRule="exact"/>
              <w:ind w:hanging="607"/>
              <w:jc w:val="center"/>
              <w:rPr>
                <w:rFonts w:ascii="Times New Roman" w:hAnsi="Times New Roman" w:cs="Times New Roman"/>
              </w:rPr>
            </w:pPr>
          </w:p>
        </w:tc>
        <w:tc>
          <w:tcPr>
            <w:tcW w:w="2234" w:type="dxa"/>
            <w:gridSpan w:val="3"/>
            <w:tcBorders>
              <w:top w:val="single" w:sz="4" w:space="0" w:color="auto"/>
              <w:left w:val="single" w:sz="4" w:space="0" w:color="auto"/>
              <w:bottom w:val="single" w:sz="4" w:space="0" w:color="auto"/>
              <w:right w:val="single" w:sz="4" w:space="0" w:color="auto"/>
            </w:tcBorders>
          </w:tcPr>
          <w:p w14:paraId="7AF60B9D" w14:textId="77777777" w:rsidR="00E34D3B" w:rsidRPr="00551E03" w:rsidRDefault="00E34D3B" w:rsidP="00940DBA">
            <w:pPr>
              <w:spacing w:line="240" w:lineRule="exact"/>
              <w:rPr>
                <w:rFonts w:ascii="Times New Roman" w:hAnsi="Times New Roman" w:cs="Times New Roman"/>
              </w:rPr>
            </w:pPr>
            <w:r w:rsidRPr="00551E03">
              <w:rPr>
                <w:rFonts w:ascii="Times New Roman" w:hAnsi="Times New Roman" w:cs="Times New Roman"/>
              </w:rPr>
              <w:t>Integravimas</w:t>
            </w:r>
          </w:p>
        </w:tc>
        <w:tc>
          <w:tcPr>
            <w:tcW w:w="7405" w:type="dxa"/>
            <w:tcBorders>
              <w:top w:val="single" w:sz="4" w:space="0" w:color="auto"/>
              <w:left w:val="single" w:sz="4" w:space="0" w:color="auto"/>
              <w:bottom w:val="single" w:sz="4" w:space="0" w:color="auto"/>
              <w:right w:val="single" w:sz="4" w:space="0" w:color="auto"/>
            </w:tcBorders>
          </w:tcPr>
          <w:p w14:paraId="4C2878FA" w14:textId="77777777" w:rsidR="00E34D3B" w:rsidRPr="00551E03" w:rsidRDefault="00E34D3B" w:rsidP="00940DBA">
            <w:pPr>
              <w:tabs>
                <w:tab w:val="left" w:pos="612"/>
              </w:tabs>
              <w:spacing w:line="240" w:lineRule="exact"/>
              <w:ind w:left="80" w:right="114"/>
              <w:jc w:val="both"/>
              <w:rPr>
                <w:rFonts w:ascii="Times New Roman" w:hAnsi="Times New Roman" w:cs="Times New Roman"/>
              </w:rPr>
            </w:pPr>
            <w:r w:rsidRPr="00551E03">
              <w:rPr>
                <w:rFonts w:ascii="Times New Roman" w:hAnsi="Times New Roman" w:cs="Times New Roman"/>
              </w:rPr>
              <w:t>Siūloma įranga turi būti suderinama, turi palaikyti ir integruotis:</w:t>
            </w:r>
          </w:p>
          <w:p w14:paraId="47B5DADF" w14:textId="77777777" w:rsidR="00E34D3B" w:rsidRPr="00551E03" w:rsidRDefault="00E34D3B" w:rsidP="003C268A">
            <w:pPr>
              <w:numPr>
                <w:ilvl w:val="0"/>
                <w:numId w:val="5"/>
              </w:numPr>
              <w:tabs>
                <w:tab w:val="left" w:pos="222"/>
              </w:tabs>
              <w:spacing w:line="240" w:lineRule="exact"/>
              <w:ind w:left="80" w:right="114" w:firstLine="0"/>
              <w:jc w:val="both"/>
              <w:rPr>
                <w:rFonts w:ascii="Times New Roman" w:hAnsi="Times New Roman" w:cs="Times New Roman"/>
                <w:lang w:val="en-US"/>
              </w:rPr>
            </w:pPr>
            <w:proofErr w:type="spellStart"/>
            <w:r w:rsidRPr="00551E03">
              <w:rPr>
                <w:rFonts w:ascii="Times New Roman" w:hAnsi="Times New Roman" w:cs="Times New Roman"/>
                <w:lang w:val="en-US"/>
              </w:rPr>
              <w:t>Duomen</w:t>
            </w:r>
            <w:proofErr w:type="spellEnd"/>
            <w:r w:rsidRPr="00551E03">
              <w:rPr>
                <w:rFonts w:ascii="Times New Roman" w:hAnsi="Times New Roman" w:cs="Times New Roman"/>
              </w:rPr>
              <w:t xml:space="preserve">ų išdubliavimas ir replikacija tarp įsigyjamo įrenginio ir HPE </w:t>
            </w:r>
            <w:proofErr w:type="spellStart"/>
            <w:r w:rsidRPr="00631316">
              <w:rPr>
                <w:rFonts w:ascii="Times New Roman" w:hAnsi="Times New Roman" w:cs="Times New Roman"/>
                <w:i/>
              </w:rPr>
              <w:t>StoreOnce</w:t>
            </w:r>
            <w:proofErr w:type="spellEnd"/>
            <w:r w:rsidRPr="00551E03">
              <w:rPr>
                <w:rFonts w:ascii="Times New Roman" w:hAnsi="Times New Roman" w:cs="Times New Roman"/>
              </w:rPr>
              <w:t xml:space="preserve"> 5250 bei HPE </w:t>
            </w:r>
            <w:proofErr w:type="spellStart"/>
            <w:r w:rsidRPr="00631316">
              <w:rPr>
                <w:rFonts w:ascii="Times New Roman" w:hAnsi="Times New Roman" w:cs="Times New Roman"/>
                <w:i/>
              </w:rPr>
              <w:t>StoreOnce</w:t>
            </w:r>
            <w:proofErr w:type="spellEnd"/>
            <w:r w:rsidRPr="00551E03">
              <w:rPr>
                <w:rFonts w:ascii="Times New Roman" w:hAnsi="Times New Roman" w:cs="Times New Roman"/>
              </w:rPr>
              <w:t xml:space="preserve"> 5260 įrenginių, apsikeičiant tik pasikeitimais rezervinėse kopijose. </w:t>
            </w:r>
          </w:p>
          <w:p w14:paraId="269A84DD" w14:textId="77777777" w:rsidR="00E34D3B" w:rsidRPr="00551E03" w:rsidRDefault="00E34D3B" w:rsidP="003C268A">
            <w:pPr>
              <w:numPr>
                <w:ilvl w:val="0"/>
                <w:numId w:val="5"/>
              </w:numPr>
              <w:tabs>
                <w:tab w:val="left" w:pos="222"/>
              </w:tabs>
              <w:spacing w:line="240" w:lineRule="exact"/>
              <w:ind w:left="80" w:right="114" w:firstLine="0"/>
              <w:jc w:val="both"/>
              <w:rPr>
                <w:rFonts w:ascii="Times New Roman" w:hAnsi="Times New Roman" w:cs="Times New Roman"/>
                <w:lang w:val="en-US"/>
              </w:rPr>
            </w:pPr>
            <w:r w:rsidRPr="00551E03">
              <w:rPr>
                <w:rFonts w:ascii="Times New Roman" w:hAnsi="Times New Roman" w:cs="Times New Roman"/>
              </w:rPr>
              <w:t>Replikacija turi būti palaikoma tarp „</w:t>
            </w:r>
            <w:proofErr w:type="spellStart"/>
            <w:r w:rsidRPr="00551E03">
              <w:rPr>
                <w:rFonts w:ascii="Times New Roman" w:hAnsi="Times New Roman" w:cs="Times New Roman"/>
                <w:i/>
              </w:rPr>
              <w:t>Catalyst</w:t>
            </w:r>
            <w:proofErr w:type="spellEnd"/>
            <w:r w:rsidRPr="00551E03">
              <w:rPr>
                <w:rFonts w:ascii="Times New Roman" w:hAnsi="Times New Roman" w:cs="Times New Roman"/>
              </w:rPr>
              <w:t>“ tipo įrenginių.</w:t>
            </w:r>
          </w:p>
          <w:p w14:paraId="10E7E2B0" w14:textId="77777777" w:rsidR="00E34D3B" w:rsidRPr="00551E03" w:rsidRDefault="00E34D3B" w:rsidP="00940DBA">
            <w:pPr>
              <w:tabs>
                <w:tab w:val="left" w:pos="612"/>
              </w:tabs>
              <w:spacing w:line="240" w:lineRule="exact"/>
              <w:ind w:left="80" w:right="114"/>
              <w:jc w:val="both"/>
              <w:rPr>
                <w:rFonts w:ascii="Times New Roman" w:hAnsi="Times New Roman" w:cs="Times New Roman"/>
              </w:rPr>
            </w:pPr>
            <w:r w:rsidRPr="00551E03">
              <w:rPr>
                <w:rFonts w:ascii="Times New Roman" w:hAnsi="Times New Roman" w:cs="Times New Roman"/>
              </w:rPr>
              <w:t xml:space="preserve">Turi būti suderinama su </w:t>
            </w:r>
            <w:proofErr w:type="spellStart"/>
            <w:r w:rsidRPr="00551E03">
              <w:rPr>
                <w:rFonts w:ascii="Times New Roman" w:hAnsi="Times New Roman" w:cs="Times New Roman"/>
                <w:i/>
              </w:rPr>
              <w:t>Veeam</w:t>
            </w:r>
            <w:proofErr w:type="spellEnd"/>
            <w:r w:rsidRPr="00551E03">
              <w:rPr>
                <w:rFonts w:ascii="Times New Roman" w:hAnsi="Times New Roman" w:cs="Times New Roman"/>
                <w:i/>
              </w:rPr>
              <w:t xml:space="preserve"> </w:t>
            </w:r>
            <w:proofErr w:type="spellStart"/>
            <w:r w:rsidRPr="00551E03">
              <w:rPr>
                <w:rFonts w:ascii="Times New Roman" w:hAnsi="Times New Roman" w:cs="Times New Roman"/>
                <w:i/>
              </w:rPr>
              <w:t>Availability</w:t>
            </w:r>
            <w:proofErr w:type="spellEnd"/>
            <w:r w:rsidRPr="00551E03">
              <w:rPr>
                <w:rFonts w:ascii="Times New Roman" w:hAnsi="Times New Roman" w:cs="Times New Roman"/>
                <w:i/>
              </w:rPr>
              <w:t xml:space="preserve"> </w:t>
            </w:r>
            <w:proofErr w:type="spellStart"/>
            <w:r w:rsidRPr="00551E03">
              <w:rPr>
                <w:rFonts w:ascii="Times New Roman" w:hAnsi="Times New Roman" w:cs="Times New Roman"/>
                <w:i/>
              </w:rPr>
              <w:t>Suite</w:t>
            </w:r>
            <w:proofErr w:type="spellEnd"/>
            <w:r w:rsidRPr="00551E03">
              <w:rPr>
                <w:rFonts w:ascii="Times New Roman" w:hAnsi="Times New Roman" w:cs="Times New Roman"/>
                <w:i/>
              </w:rPr>
              <w:t xml:space="preserve"> </w:t>
            </w:r>
            <w:proofErr w:type="spellStart"/>
            <w:r w:rsidRPr="00551E03">
              <w:rPr>
                <w:rFonts w:ascii="Times New Roman" w:hAnsi="Times New Roman" w:cs="Times New Roman"/>
                <w:i/>
              </w:rPr>
              <w:t>Enterprise</w:t>
            </w:r>
            <w:proofErr w:type="spellEnd"/>
            <w:r w:rsidRPr="00551E03">
              <w:rPr>
                <w:rFonts w:ascii="Times New Roman" w:hAnsi="Times New Roman" w:cs="Times New Roman"/>
                <w:i/>
              </w:rPr>
              <w:t xml:space="preserve"> </w:t>
            </w:r>
            <w:proofErr w:type="spellStart"/>
            <w:r w:rsidRPr="00551E03">
              <w:rPr>
                <w:rFonts w:ascii="Times New Roman" w:hAnsi="Times New Roman" w:cs="Times New Roman"/>
                <w:i/>
              </w:rPr>
              <w:t>Plus</w:t>
            </w:r>
            <w:proofErr w:type="spellEnd"/>
            <w:r w:rsidRPr="00551E03">
              <w:rPr>
                <w:rFonts w:ascii="Times New Roman" w:hAnsi="Times New Roman" w:cs="Times New Roman"/>
              </w:rPr>
              <w:t xml:space="preserve"> ir HPE </w:t>
            </w:r>
            <w:proofErr w:type="spellStart"/>
            <w:r w:rsidRPr="00F052A1">
              <w:rPr>
                <w:rFonts w:ascii="Times New Roman" w:hAnsi="Times New Roman" w:cs="Times New Roman"/>
                <w:i/>
              </w:rPr>
              <w:t>StoreOnce</w:t>
            </w:r>
            <w:proofErr w:type="spellEnd"/>
            <w:r w:rsidRPr="00F052A1">
              <w:rPr>
                <w:rFonts w:ascii="Times New Roman" w:hAnsi="Times New Roman" w:cs="Times New Roman"/>
                <w:i/>
              </w:rPr>
              <w:t xml:space="preserve"> </w:t>
            </w:r>
            <w:proofErr w:type="spellStart"/>
            <w:r w:rsidRPr="00F052A1">
              <w:rPr>
                <w:rFonts w:ascii="Times New Roman" w:hAnsi="Times New Roman" w:cs="Times New Roman"/>
                <w:i/>
              </w:rPr>
              <w:t>Catalyst</w:t>
            </w:r>
            <w:proofErr w:type="spellEnd"/>
            <w:r w:rsidRPr="00F052A1">
              <w:rPr>
                <w:rFonts w:ascii="Times New Roman" w:hAnsi="Times New Roman" w:cs="Times New Roman"/>
                <w:i/>
              </w:rPr>
              <w:t xml:space="preserve"> </w:t>
            </w:r>
            <w:proofErr w:type="spellStart"/>
            <w:r w:rsidRPr="00F052A1">
              <w:rPr>
                <w:rFonts w:ascii="Times New Roman" w:hAnsi="Times New Roman" w:cs="Times New Roman"/>
                <w:i/>
              </w:rPr>
              <w:t>Plug-in</w:t>
            </w:r>
            <w:proofErr w:type="spellEnd"/>
            <w:r w:rsidRPr="00F052A1">
              <w:rPr>
                <w:rFonts w:ascii="Times New Roman" w:hAnsi="Times New Roman" w:cs="Times New Roman"/>
                <w:i/>
              </w:rPr>
              <w:t xml:space="preserve"> </w:t>
            </w:r>
            <w:proofErr w:type="spellStart"/>
            <w:r w:rsidRPr="00F052A1">
              <w:rPr>
                <w:rFonts w:ascii="Times New Roman" w:hAnsi="Times New Roman" w:cs="Times New Roman"/>
                <w:i/>
              </w:rPr>
              <w:t>for</w:t>
            </w:r>
            <w:proofErr w:type="spellEnd"/>
            <w:r w:rsidRPr="00F052A1">
              <w:rPr>
                <w:rFonts w:ascii="Times New Roman" w:hAnsi="Times New Roman" w:cs="Times New Roman"/>
                <w:i/>
              </w:rPr>
              <w:t xml:space="preserve"> </w:t>
            </w:r>
            <w:proofErr w:type="spellStart"/>
            <w:r w:rsidRPr="00F052A1">
              <w:rPr>
                <w:rFonts w:ascii="Times New Roman" w:hAnsi="Times New Roman" w:cs="Times New Roman"/>
                <w:i/>
              </w:rPr>
              <w:t>Oracle</w:t>
            </w:r>
            <w:proofErr w:type="spellEnd"/>
            <w:r w:rsidRPr="00F052A1">
              <w:rPr>
                <w:rFonts w:ascii="Times New Roman" w:hAnsi="Times New Roman" w:cs="Times New Roman"/>
                <w:i/>
              </w:rPr>
              <w:t xml:space="preserve"> RMAN</w:t>
            </w:r>
            <w:r w:rsidRPr="00551E03">
              <w:rPr>
                <w:rFonts w:ascii="Times New Roman" w:hAnsi="Times New Roman" w:cs="Times New Roman"/>
              </w:rPr>
              <w:t xml:space="preserve"> programine įranga.</w:t>
            </w:r>
          </w:p>
        </w:tc>
      </w:tr>
      <w:tr w:rsidR="00E34D3B" w:rsidRPr="00551E03" w14:paraId="5ABC83E8" w14:textId="77777777" w:rsidTr="00275869">
        <w:tc>
          <w:tcPr>
            <w:tcW w:w="568" w:type="dxa"/>
            <w:tcBorders>
              <w:top w:val="single" w:sz="4" w:space="0" w:color="auto"/>
              <w:left w:val="single" w:sz="4" w:space="0" w:color="auto"/>
              <w:bottom w:val="single" w:sz="4" w:space="0" w:color="auto"/>
              <w:right w:val="single" w:sz="4" w:space="0" w:color="auto"/>
            </w:tcBorders>
          </w:tcPr>
          <w:p w14:paraId="5A7873C6" w14:textId="41A8E6D5" w:rsidR="00E34D3B" w:rsidRPr="0088594E" w:rsidRDefault="00E34D3B" w:rsidP="0088594E">
            <w:pPr>
              <w:pStyle w:val="Sraopastraipa"/>
              <w:numPr>
                <w:ilvl w:val="0"/>
                <w:numId w:val="9"/>
              </w:numPr>
              <w:spacing w:line="240" w:lineRule="exact"/>
              <w:ind w:hanging="607"/>
              <w:jc w:val="center"/>
              <w:rPr>
                <w:rFonts w:ascii="Times New Roman" w:hAnsi="Times New Roman" w:cs="Times New Roman"/>
              </w:rPr>
            </w:pPr>
          </w:p>
        </w:tc>
        <w:tc>
          <w:tcPr>
            <w:tcW w:w="2234" w:type="dxa"/>
            <w:gridSpan w:val="3"/>
            <w:tcBorders>
              <w:top w:val="single" w:sz="4" w:space="0" w:color="auto"/>
              <w:left w:val="single" w:sz="4" w:space="0" w:color="auto"/>
              <w:bottom w:val="single" w:sz="4" w:space="0" w:color="auto"/>
              <w:right w:val="single" w:sz="4" w:space="0" w:color="auto"/>
            </w:tcBorders>
          </w:tcPr>
          <w:p w14:paraId="59FE5EAD" w14:textId="77777777" w:rsidR="00E34D3B" w:rsidRPr="00551E03" w:rsidRDefault="00E34D3B" w:rsidP="00940DBA">
            <w:pPr>
              <w:spacing w:line="240" w:lineRule="exact"/>
              <w:rPr>
                <w:rFonts w:ascii="Times New Roman" w:hAnsi="Times New Roman" w:cs="Times New Roman"/>
              </w:rPr>
            </w:pPr>
            <w:r w:rsidRPr="00551E03">
              <w:rPr>
                <w:rFonts w:ascii="Times New Roman" w:hAnsi="Times New Roman" w:cs="Times New Roman"/>
              </w:rPr>
              <w:t>Rezervinio kopijavimo ir atstatymo įrangos talpa</w:t>
            </w:r>
          </w:p>
        </w:tc>
        <w:tc>
          <w:tcPr>
            <w:tcW w:w="7405" w:type="dxa"/>
            <w:tcBorders>
              <w:top w:val="single" w:sz="4" w:space="0" w:color="auto"/>
              <w:left w:val="single" w:sz="4" w:space="0" w:color="auto"/>
              <w:bottom w:val="single" w:sz="4" w:space="0" w:color="auto"/>
              <w:right w:val="single" w:sz="4" w:space="0" w:color="auto"/>
            </w:tcBorders>
          </w:tcPr>
          <w:p w14:paraId="0E82F455" w14:textId="77777777" w:rsidR="00E34D3B" w:rsidRPr="00551E03" w:rsidRDefault="00E34D3B" w:rsidP="00940DBA">
            <w:pPr>
              <w:spacing w:line="240" w:lineRule="exact"/>
              <w:ind w:left="80" w:right="114"/>
              <w:jc w:val="both"/>
              <w:rPr>
                <w:rFonts w:ascii="Times New Roman" w:hAnsi="Times New Roman" w:cs="Times New Roman"/>
              </w:rPr>
            </w:pPr>
            <w:r w:rsidRPr="00551E03">
              <w:rPr>
                <w:rFonts w:ascii="Times New Roman" w:hAnsi="Times New Roman" w:cs="Times New Roman"/>
              </w:rPr>
              <w:t xml:space="preserve">Talpa prieš RAID apsaugą (angl. </w:t>
            </w:r>
            <w:r w:rsidRPr="00551E03">
              <w:rPr>
                <w:rFonts w:ascii="Times New Roman" w:hAnsi="Times New Roman" w:cs="Times New Roman"/>
                <w:i/>
              </w:rPr>
              <w:t xml:space="preserve">RAW </w:t>
            </w:r>
            <w:proofErr w:type="spellStart"/>
            <w:r w:rsidRPr="00551E03">
              <w:rPr>
                <w:rFonts w:ascii="Times New Roman" w:hAnsi="Times New Roman" w:cs="Times New Roman"/>
                <w:i/>
              </w:rPr>
              <w:t>capacity</w:t>
            </w:r>
            <w:proofErr w:type="spellEnd"/>
            <w:r w:rsidRPr="00551E03">
              <w:rPr>
                <w:rFonts w:ascii="Times New Roman" w:hAnsi="Times New Roman" w:cs="Times New Roman"/>
              </w:rPr>
              <w:t xml:space="preserve">) ne mažiau kaip 350 TB, RAID6 (arba lygiavertė) apsaugota naudinga talpa prieš duomenų suspaudimą ir išdubliavimą ne mažiau kaip 280TB. Ši talpa turi būti naudojama tik rezervinių kopijų saugojimui. </w:t>
            </w:r>
          </w:p>
          <w:p w14:paraId="50E4206B" w14:textId="77777777" w:rsidR="00E34D3B" w:rsidRPr="00551E03" w:rsidRDefault="00E34D3B" w:rsidP="00940DBA">
            <w:pPr>
              <w:spacing w:line="240" w:lineRule="exact"/>
              <w:ind w:left="80" w:right="114"/>
              <w:jc w:val="both"/>
              <w:rPr>
                <w:rFonts w:ascii="Times New Roman" w:hAnsi="Times New Roman" w:cs="Times New Roman"/>
              </w:rPr>
            </w:pPr>
            <w:r w:rsidRPr="00551E03">
              <w:rPr>
                <w:rFonts w:ascii="Times New Roman" w:hAnsi="Times New Roman" w:cs="Times New Roman"/>
              </w:rPr>
              <w:t xml:space="preserve">Ne mažiau kaip 30TB SSD talpos skirtos darbui su metaduomenimis. </w:t>
            </w:r>
          </w:p>
        </w:tc>
      </w:tr>
      <w:tr w:rsidR="00E34D3B" w:rsidRPr="00551E03" w14:paraId="389FB530" w14:textId="77777777" w:rsidTr="00275869">
        <w:tc>
          <w:tcPr>
            <w:tcW w:w="568" w:type="dxa"/>
            <w:tcBorders>
              <w:top w:val="single" w:sz="4" w:space="0" w:color="auto"/>
              <w:left w:val="single" w:sz="4" w:space="0" w:color="auto"/>
              <w:bottom w:val="single" w:sz="4" w:space="0" w:color="auto"/>
              <w:right w:val="single" w:sz="4" w:space="0" w:color="auto"/>
            </w:tcBorders>
          </w:tcPr>
          <w:p w14:paraId="0D1D4FB9" w14:textId="07AC541F" w:rsidR="00E34D3B" w:rsidRPr="0088594E" w:rsidRDefault="00E34D3B" w:rsidP="0088594E">
            <w:pPr>
              <w:pStyle w:val="Sraopastraipa"/>
              <w:numPr>
                <w:ilvl w:val="0"/>
                <w:numId w:val="9"/>
              </w:numPr>
              <w:spacing w:line="240" w:lineRule="exact"/>
              <w:ind w:hanging="607"/>
              <w:jc w:val="center"/>
              <w:rPr>
                <w:rFonts w:ascii="Times New Roman" w:hAnsi="Times New Roman" w:cs="Times New Roman"/>
              </w:rPr>
            </w:pPr>
          </w:p>
        </w:tc>
        <w:tc>
          <w:tcPr>
            <w:tcW w:w="2234" w:type="dxa"/>
            <w:gridSpan w:val="3"/>
            <w:tcBorders>
              <w:top w:val="single" w:sz="4" w:space="0" w:color="auto"/>
              <w:left w:val="single" w:sz="4" w:space="0" w:color="auto"/>
              <w:bottom w:val="single" w:sz="4" w:space="0" w:color="auto"/>
              <w:right w:val="single" w:sz="4" w:space="0" w:color="auto"/>
            </w:tcBorders>
          </w:tcPr>
          <w:p w14:paraId="38882A06" w14:textId="77777777" w:rsidR="00E34D3B" w:rsidRPr="00551E03" w:rsidRDefault="00E34D3B" w:rsidP="00940DBA">
            <w:pPr>
              <w:spacing w:line="240" w:lineRule="exact"/>
              <w:rPr>
                <w:rFonts w:ascii="Times New Roman" w:hAnsi="Times New Roman" w:cs="Times New Roman"/>
              </w:rPr>
            </w:pPr>
            <w:r w:rsidRPr="00551E03">
              <w:rPr>
                <w:rFonts w:ascii="Times New Roman" w:hAnsi="Times New Roman" w:cs="Times New Roman"/>
              </w:rPr>
              <w:t>Talpos plečiamumas</w:t>
            </w:r>
          </w:p>
        </w:tc>
        <w:tc>
          <w:tcPr>
            <w:tcW w:w="7405" w:type="dxa"/>
            <w:tcBorders>
              <w:top w:val="single" w:sz="4" w:space="0" w:color="auto"/>
              <w:left w:val="single" w:sz="4" w:space="0" w:color="auto"/>
              <w:bottom w:val="single" w:sz="4" w:space="0" w:color="auto"/>
              <w:right w:val="single" w:sz="4" w:space="0" w:color="auto"/>
            </w:tcBorders>
          </w:tcPr>
          <w:p w14:paraId="5AC0FC66" w14:textId="77777777" w:rsidR="00E34D3B" w:rsidRPr="00551E03" w:rsidRDefault="00E34D3B" w:rsidP="00940DBA">
            <w:pPr>
              <w:spacing w:line="240" w:lineRule="exact"/>
              <w:ind w:left="80" w:right="114"/>
              <w:jc w:val="both"/>
              <w:rPr>
                <w:rFonts w:ascii="Times New Roman" w:hAnsi="Times New Roman" w:cs="Times New Roman"/>
              </w:rPr>
            </w:pPr>
            <w:r w:rsidRPr="00551E03">
              <w:rPr>
                <w:rFonts w:ascii="Times New Roman" w:hAnsi="Times New Roman" w:cs="Times New Roman"/>
              </w:rPr>
              <w:t>turi būti galimybė siūlomą įrangą plėsti ne mažiau kaip 2 kartus nuo reikalaujamos įrangos talpos.</w:t>
            </w:r>
          </w:p>
        </w:tc>
      </w:tr>
      <w:tr w:rsidR="00E34D3B" w:rsidRPr="00551E03" w14:paraId="4D216176" w14:textId="77777777" w:rsidTr="00275869">
        <w:tc>
          <w:tcPr>
            <w:tcW w:w="568" w:type="dxa"/>
            <w:tcBorders>
              <w:top w:val="single" w:sz="4" w:space="0" w:color="auto"/>
              <w:left w:val="single" w:sz="4" w:space="0" w:color="auto"/>
              <w:bottom w:val="single" w:sz="4" w:space="0" w:color="auto"/>
              <w:right w:val="single" w:sz="4" w:space="0" w:color="auto"/>
            </w:tcBorders>
          </w:tcPr>
          <w:p w14:paraId="61F6CE00" w14:textId="7923DB76" w:rsidR="00E34D3B" w:rsidRPr="0088594E" w:rsidRDefault="00E34D3B" w:rsidP="0088594E">
            <w:pPr>
              <w:pStyle w:val="Sraopastraipa"/>
              <w:numPr>
                <w:ilvl w:val="0"/>
                <w:numId w:val="9"/>
              </w:numPr>
              <w:spacing w:line="240" w:lineRule="exact"/>
              <w:ind w:hanging="607"/>
              <w:jc w:val="center"/>
              <w:rPr>
                <w:rFonts w:ascii="Times New Roman" w:hAnsi="Times New Roman" w:cs="Times New Roman"/>
              </w:rPr>
            </w:pPr>
          </w:p>
        </w:tc>
        <w:tc>
          <w:tcPr>
            <w:tcW w:w="2234" w:type="dxa"/>
            <w:gridSpan w:val="3"/>
            <w:tcBorders>
              <w:top w:val="single" w:sz="4" w:space="0" w:color="auto"/>
              <w:left w:val="single" w:sz="4" w:space="0" w:color="auto"/>
              <w:bottom w:val="single" w:sz="4" w:space="0" w:color="auto"/>
              <w:right w:val="single" w:sz="4" w:space="0" w:color="auto"/>
            </w:tcBorders>
          </w:tcPr>
          <w:p w14:paraId="5449AE7D" w14:textId="77777777" w:rsidR="00E34D3B" w:rsidRPr="00551E03" w:rsidRDefault="00E34D3B" w:rsidP="00940DBA">
            <w:pPr>
              <w:spacing w:line="240" w:lineRule="exact"/>
              <w:rPr>
                <w:rFonts w:ascii="Times New Roman" w:hAnsi="Times New Roman" w:cs="Times New Roman"/>
              </w:rPr>
            </w:pPr>
            <w:r w:rsidRPr="00551E03">
              <w:rPr>
                <w:rFonts w:ascii="Times New Roman" w:hAnsi="Times New Roman" w:cs="Times New Roman"/>
              </w:rPr>
              <w:t>Rezervinio kopijavimo ir atstatymo įrangos prievadai</w:t>
            </w:r>
          </w:p>
        </w:tc>
        <w:tc>
          <w:tcPr>
            <w:tcW w:w="7405" w:type="dxa"/>
            <w:tcBorders>
              <w:top w:val="single" w:sz="4" w:space="0" w:color="auto"/>
              <w:left w:val="single" w:sz="4" w:space="0" w:color="auto"/>
              <w:bottom w:val="single" w:sz="4" w:space="0" w:color="auto"/>
              <w:right w:val="single" w:sz="4" w:space="0" w:color="auto"/>
            </w:tcBorders>
          </w:tcPr>
          <w:p w14:paraId="29B7DF1B" w14:textId="77777777" w:rsidR="00E34D3B" w:rsidRPr="00551E03" w:rsidRDefault="00E34D3B" w:rsidP="00940DBA">
            <w:pPr>
              <w:tabs>
                <w:tab w:val="left" w:pos="222"/>
              </w:tabs>
              <w:spacing w:line="240" w:lineRule="exact"/>
              <w:ind w:left="80" w:right="114"/>
              <w:rPr>
                <w:rFonts w:ascii="Times New Roman" w:hAnsi="Times New Roman" w:cs="Times New Roman"/>
              </w:rPr>
            </w:pPr>
            <w:r w:rsidRPr="00551E03">
              <w:rPr>
                <w:rFonts w:ascii="Times New Roman" w:hAnsi="Times New Roman" w:cs="Times New Roman"/>
              </w:rPr>
              <w:t>Ne mažiau ir ne prasčiau kaip:</w:t>
            </w:r>
          </w:p>
          <w:p w14:paraId="0DF6E5A7" w14:textId="77777777" w:rsidR="00E34D3B" w:rsidRPr="00551E03" w:rsidRDefault="00E34D3B" w:rsidP="003C268A">
            <w:pPr>
              <w:numPr>
                <w:ilvl w:val="0"/>
                <w:numId w:val="4"/>
              </w:numPr>
              <w:tabs>
                <w:tab w:val="left" w:pos="222"/>
              </w:tabs>
              <w:spacing w:line="240" w:lineRule="exact"/>
              <w:ind w:left="80" w:right="114" w:firstLine="0"/>
              <w:rPr>
                <w:rFonts w:ascii="Times New Roman" w:hAnsi="Times New Roman" w:cs="Times New Roman"/>
              </w:rPr>
            </w:pPr>
            <w:r w:rsidRPr="00551E03">
              <w:rPr>
                <w:rFonts w:ascii="Times New Roman" w:hAnsi="Times New Roman" w:cs="Times New Roman"/>
              </w:rPr>
              <w:t>2x 32Gbit FC, komplektuojami 32Gbit SFP+ moduliais</w:t>
            </w:r>
          </w:p>
          <w:p w14:paraId="53D4FF26" w14:textId="77777777" w:rsidR="00E34D3B" w:rsidRPr="00551E03" w:rsidRDefault="00E34D3B" w:rsidP="003C268A">
            <w:pPr>
              <w:numPr>
                <w:ilvl w:val="0"/>
                <w:numId w:val="4"/>
              </w:numPr>
              <w:tabs>
                <w:tab w:val="left" w:pos="222"/>
              </w:tabs>
              <w:spacing w:line="240" w:lineRule="exact"/>
              <w:ind w:left="80" w:right="114" w:firstLine="0"/>
              <w:rPr>
                <w:rFonts w:ascii="Times New Roman" w:hAnsi="Times New Roman" w:cs="Times New Roman"/>
              </w:rPr>
            </w:pPr>
            <w:r w:rsidRPr="00551E03">
              <w:rPr>
                <w:rFonts w:ascii="Times New Roman" w:hAnsi="Times New Roman" w:cs="Times New Roman"/>
              </w:rPr>
              <w:t>2x 10/25Gbit LAN, komplektuojami 10Gbit SFP+ moduliais</w:t>
            </w:r>
          </w:p>
          <w:p w14:paraId="2D4D3996" w14:textId="77777777" w:rsidR="00E34D3B" w:rsidRPr="00551E03" w:rsidRDefault="00E34D3B" w:rsidP="003C268A">
            <w:pPr>
              <w:numPr>
                <w:ilvl w:val="0"/>
                <w:numId w:val="4"/>
              </w:numPr>
              <w:tabs>
                <w:tab w:val="left" w:pos="222"/>
              </w:tabs>
              <w:spacing w:line="240" w:lineRule="exact"/>
              <w:ind w:left="80" w:right="114" w:firstLine="0"/>
              <w:jc w:val="both"/>
              <w:rPr>
                <w:rFonts w:ascii="Times New Roman" w:hAnsi="Times New Roman" w:cs="Times New Roman"/>
              </w:rPr>
            </w:pPr>
            <w:r w:rsidRPr="00551E03">
              <w:rPr>
                <w:rFonts w:ascii="Times New Roman" w:hAnsi="Times New Roman" w:cs="Times New Roman"/>
              </w:rPr>
              <w:t xml:space="preserve">2x 1/10Gbit </w:t>
            </w:r>
            <w:proofErr w:type="spellStart"/>
            <w:r w:rsidRPr="00FE48AF">
              <w:rPr>
                <w:rFonts w:ascii="Times New Roman" w:hAnsi="Times New Roman" w:cs="Times New Roman"/>
                <w:i/>
              </w:rPr>
              <w:t>BaseT</w:t>
            </w:r>
            <w:proofErr w:type="spellEnd"/>
            <w:r w:rsidRPr="00FE48AF">
              <w:rPr>
                <w:rFonts w:ascii="Times New Roman" w:hAnsi="Times New Roman" w:cs="Times New Roman"/>
                <w:i/>
              </w:rPr>
              <w:t xml:space="preserve"> LAN</w:t>
            </w:r>
          </w:p>
          <w:p w14:paraId="06A6EEBC" w14:textId="77777777" w:rsidR="00E34D3B" w:rsidRPr="00551E03" w:rsidRDefault="00E34D3B" w:rsidP="00940DBA">
            <w:pPr>
              <w:spacing w:line="240" w:lineRule="exact"/>
              <w:ind w:left="80" w:right="114"/>
              <w:jc w:val="both"/>
              <w:rPr>
                <w:rFonts w:ascii="Times New Roman" w:hAnsi="Times New Roman" w:cs="Times New Roman"/>
              </w:rPr>
            </w:pPr>
            <w:r w:rsidRPr="00551E03">
              <w:rPr>
                <w:rFonts w:ascii="Times New Roman" w:hAnsi="Times New Roman" w:cs="Times New Roman"/>
              </w:rPr>
              <w:t>FC ir 10/25Gbit LAN prievadų skaičių turi būti galima išplėsti 2 kartus.</w:t>
            </w:r>
          </w:p>
        </w:tc>
      </w:tr>
      <w:tr w:rsidR="00E34D3B" w:rsidRPr="00551E03" w14:paraId="34D5AE48" w14:textId="77777777" w:rsidTr="00275869">
        <w:tc>
          <w:tcPr>
            <w:tcW w:w="568" w:type="dxa"/>
            <w:tcBorders>
              <w:top w:val="single" w:sz="4" w:space="0" w:color="auto"/>
              <w:left w:val="single" w:sz="4" w:space="0" w:color="auto"/>
              <w:bottom w:val="single" w:sz="4" w:space="0" w:color="auto"/>
              <w:right w:val="single" w:sz="4" w:space="0" w:color="auto"/>
            </w:tcBorders>
          </w:tcPr>
          <w:p w14:paraId="14A4CA6E" w14:textId="6FA73287" w:rsidR="00E34D3B" w:rsidRPr="0088594E" w:rsidRDefault="00E34D3B" w:rsidP="0088594E">
            <w:pPr>
              <w:pStyle w:val="Sraopastraipa"/>
              <w:numPr>
                <w:ilvl w:val="0"/>
                <w:numId w:val="9"/>
              </w:numPr>
              <w:spacing w:line="240" w:lineRule="exact"/>
              <w:ind w:hanging="607"/>
              <w:jc w:val="center"/>
              <w:rPr>
                <w:rFonts w:ascii="Times New Roman" w:hAnsi="Times New Roman" w:cs="Times New Roman"/>
              </w:rPr>
            </w:pPr>
          </w:p>
        </w:tc>
        <w:tc>
          <w:tcPr>
            <w:tcW w:w="2234" w:type="dxa"/>
            <w:gridSpan w:val="3"/>
            <w:tcBorders>
              <w:top w:val="single" w:sz="4" w:space="0" w:color="auto"/>
              <w:left w:val="single" w:sz="4" w:space="0" w:color="auto"/>
              <w:bottom w:val="single" w:sz="4" w:space="0" w:color="auto"/>
              <w:right w:val="single" w:sz="4" w:space="0" w:color="auto"/>
            </w:tcBorders>
          </w:tcPr>
          <w:p w14:paraId="10F69A48" w14:textId="77777777" w:rsidR="00E34D3B" w:rsidRPr="00551E03" w:rsidRDefault="00E34D3B" w:rsidP="00940DBA">
            <w:pPr>
              <w:spacing w:line="240" w:lineRule="exact"/>
              <w:rPr>
                <w:rFonts w:ascii="Times New Roman" w:hAnsi="Times New Roman" w:cs="Times New Roman"/>
              </w:rPr>
            </w:pPr>
            <w:r w:rsidRPr="00551E03">
              <w:rPr>
                <w:rFonts w:ascii="Times New Roman" w:hAnsi="Times New Roman" w:cs="Times New Roman"/>
              </w:rPr>
              <w:t>Papildomas rezervinio kopijavimo ir atstatymo įrangos funkcionalumas</w:t>
            </w:r>
          </w:p>
        </w:tc>
        <w:tc>
          <w:tcPr>
            <w:tcW w:w="7405" w:type="dxa"/>
            <w:tcBorders>
              <w:top w:val="single" w:sz="4" w:space="0" w:color="auto"/>
              <w:left w:val="single" w:sz="4" w:space="0" w:color="auto"/>
              <w:bottom w:val="single" w:sz="4" w:space="0" w:color="auto"/>
              <w:right w:val="single" w:sz="4" w:space="0" w:color="auto"/>
            </w:tcBorders>
          </w:tcPr>
          <w:p w14:paraId="5F897819" w14:textId="77777777" w:rsidR="00E34D3B" w:rsidRPr="00551E03" w:rsidRDefault="00E34D3B" w:rsidP="00940DBA">
            <w:pPr>
              <w:spacing w:line="240" w:lineRule="exact"/>
              <w:ind w:left="80" w:right="114"/>
              <w:jc w:val="both"/>
              <w:rPr>
                <w:rFonts w:ascii="Times New Roman" w:hAnsi="Times New Roman" w:cs="Times New Roman"/>
              </w:rPr>
            </w:pPr>
            <w:r w:rsidRPr="00551E03">
              <w:rPr>
                <w:rFonts w:ascii="Times New Roman" w:hAnsi="Times New Roman" w:cs="Times New Roman"/>
              </w:rPr>
              <w:t>Turi turėti:</w:t>
            </w:r>
          </w:p>
          <w:p w14:paraId="37D13CE9" w14:textId="77777777" w:rsidR="00E34D3B" w:rsidRPr="00551E03" w:rsidRDefault="00E34D3B" w:rsidP="003C268A">
            <w:pPr>
              <w:numPr>
                <w:ilvl w:val="0"/>
                <w:numId w:val="4"/>
              </w:numPr>
              <w:tabs>
                <w:tab w:val="left" w:pos="222"/>
              </w:tabs>
              <w:spacing w:line="240" w:lineRule="exact"/>
              <w:ind w:left="80" w:right="114" w:firstLine="0"/>
              <w:jc w:val="both"/>
              <w:rPr>
                <w:rFonts w:ascii="Times New Roman" w:hAnsi="Times New Roman" w:cs="Times New Roman"/>
              </w:rPr>
            </w:pPr>
            <w:r w:rsidRPr="00551E03">
              <w:rPr>
                <w:rFonts w:ascii="Times New Roman" w:hAnsi="Times New Roman" w:cs="Times New Roman"/>
              </w:rPr>
              <w:t>NFS ir CIFS įrenginiai, visai perkamai talpai, jei reikalinga turi būti pateikta licencija.</w:t>
            </w:r>
          </w:p>
          <w:p w14:paraId="711A8AB6" w14:textId="77777777" w:rsidR="00E34D3B" w:rsidRPr="00551E03" w:rsidRDefault="00E34D3B" w:rsidP="003C268A">
            <w:pPr>
              <w:numPr>
                <w:ilvl w:val="0"/>
                <w:numId w:val="4"/>
              </w:numPr>
              <w:tabs>
                <w:tab w:val="left" w:pos="222"/>
              </w:tabs>
              <w:spacing w:line="240" w:lineRule="exact"/>
              <w:ind w:left="80" w:right="114" w:firstLine="0"/>
              <w:jc w:val="both"/>
              <w:rPr>
                <w:rFonts w:ascii="Times New Roman" w:hAnsi="Times New Roman" w:cs="Times New Roman"/>
              </w:rPr>
            </w:pPr>
            <w:r w:rsidRPr="00551E03">
              <w:rPr>
                <w:rFonts w:ascii="Times New Roman" w:hAnsi="Times New Roman" w:cs="Times New Roman"/>
                <w:i/>
              </w:rPr>
              <w:t>„</w:t>
            </w:r>
            <w:proofErr w:type="spellStart"/>
            <w:r w:rsidRPr="00551E03">
              <w:rPr>
                <w:rFonts w:ascii="Times New Roman" w:hAnsi="Times New Roman" w:cs="Times New Roman"/>
                <w:i/>
              </w:rPr>
              <w:t>Catalyst</w:t>
            </w:r>
            <w:proofErr w:type="spellEnd"/>
            <w:r w:rsidRPr="00551E03">
              <w:rPr>
                <w:rFonts w:ascii="Times New Roman" w:hAnsi="Times New Roman" w:cs="Times New Roman"/>
                <w:i/>
              </w:rPr>
              <w:t>“</w:t>
            </w:r>
            <w:r w:rsidRPr="00551E03">
              <w:rPr>
                <w:rFonts w:ascii="Times New Roman" w:hAnsi="Times New Roman" w:cs="Times New Roman"/>
              </w:rPr>
              <w:t xml:space="preserve"> įrenginiai, visai perkamai talpai, jei reikalinga turi būti pateikta licencija.</w:t>
            </w:r>
          </w:p>
          <w:p w14:paraId="224860AE" w14:textId="77777777" w:rsidR="00E34D3B" w:rsidRPr="00551E03" w:rsidRDefault="00E34D3B" w:rsidP="003C268A">
            <w:pPr>
              <w:numPr>
                <w:ilvl w:val="0"/>
                <w:numId w:val="4"/>
              </w:numPr>
              <w:tabs>
                <w:tab w:val="left" w:pos="222"/>
              </w:tabs>
              <w:spacing w:line="240" w:lineRule="exact"/>
              <w:ind w:left="80" w:right="114" w:firstLine="0"/>
              <w:jc w:val="both"/>
              <w:rPr>
                <w:rFonts w:ascii="Times New Roman" w:hAnsi="Times New Roman" w:cs="Times New Roman"/>
              </w:rPr>
            </w:pPr>
            <w:r w:rsidRPr="00551E03">
              <w:rPr>
                <w:rFonts w:ascii="Times New Roman" w:hAnsi="Times New Roman" w:cs="Times New Roman"/>
              </w:rPr>
              <w:t xml:space="preserve">Duomenų suspaudimas ir išdubliavimas turi būti atliekamas realiu laiku duomenų įrašymo metu (angl. </w:t>
            </w:r>
            <w:proofErr w:type="spellStart"/>
            <w:r w:rsidRPr="00551E03">
              <w:rPr>
                <w:rFonts w:ascii="Times New Roman" w:hAnsi="Times New Roman" w:cs="Times New Roman"/>
                <w:i/>
              </w:rPr>
              <w:t>inline</w:t>
            </w:r>
            <w:proofErr w:type="spellEnd"/>
            <w:r w:rsidRPr="00551E03">
              <w:rPr>
                <w:rFonts w:ascii="Times New Roman" w:hAnsi="Times New Roman" w:cs="Times New Roman"/>
              </w:rPr>
              <w:t>).</w:t>
            </w:r>
          </w:p>
          <w:p w14:paraId="4DB1B0BA" w14:textId="77777777" w:rsidR="00E34D3B" w:rsidRPr="00551E03" w:rsidRDefault="00E34D3B" w:rsidP="00940DBA">
            <w:pPr>
              <w:spacing w:line="240" w:lineRule="exact"/>
              <w:ind w:left="80" w:right="114"/>
              <w:jc w:val="both"/>
              <w:rPr>
                <w:rFonts w:ascii="Times New Roman" w:hAnsi="Times New Roman" w:cs="Times New Roman"/>
              </w:rPr>
            </w:pPr>
            <w:r w:rsidRPr="00551E03">
              <w:rPr>
                <w:rFonts w:ascii="Times New Roman" w:hAnsi="Times New Roman" w:cs="Times New Roman"/>
              </w:rPr>
              <w:lastRenderedPageBreak/>
              <w:t>Duomenų šifravimas, tiek duomenims saugomiems įrenginyje (</w:t>
            </w:r>
            <w:r>
              <w:rPr>
                <w:rFonts w:ascii="Times New Roman" w:hAnsi="Times New Roman" w:cs="Times New Roman"/>
              </w:rPr>
              <w:t xml:space="preserve">angl. </w:t>
            </w:r>
            <w:r w:rsidRPr="00D076A0">
              <w:rPr>
                <w:rFonts w:ascii="Times New Roman" w:hAnsi="Times New Roman" w:cs="Times New Roman"/>
                <w:i/>
              </w:rPr>
              <w:t xml:space="preserve">data at </w:t>
            </w:r>
            <w:proofErr w:type="spellStart"/>
            <w:r w:rsidRPr="00D076A0">
              <w:rPr>
                <w:rFonts w:ascii="Times New Roman" w:hAnsi="Times New Roman" w:cs="Times New Roman"/>
                <w:i/>
              </w:rPr>
              <w:t>rest</w:t>
            </w:r>
            <w:proofErr w:type="spellEnd"/>
            <w:r w:rsidRPr="00551E03">
              <w:rPr>
                <w:rFonts w:ascii="Times New Roman" w:hAnsi="Times New Roman" w:cs="Times New Roman"/>
              </w:rPr>
              <w:t>) tiek ir replikuojamiems tarp įrenginių duomenims (</w:t>
            </w:r>
            <w:r>
              <w:rPr>
                <w:rFonts w:ascii="Times New Roman" w:hAnsi="Times New Roman" w:cs="Times New Roman"/>
              </w:rPr>
              <w:t xml:space="preserve">angl. </w:t>
            </w:r>
            <w:r w:rsidRPr="00D076A0">
              <w:rPr>
                <w:rFonts w:ascii="Times New Roman" w:hAnsi="Times New Roman" w:cs="Times New Roman"/>
                <w:i/>
              </w:rPr>
              <w:t xml:space="preserve">data </w:t>
            </w:r>
            <w:proofErr w:type="spellStart"/>
            <w:r w:rsidRPr="00D076A0">
              <w:rPr>
                <w:rFonts w:ascii="Times New Roman" w:hAnsi="Times New Roman" w:cs="Times New Roman"/>
                <w:i/>
              </w:rPr>
              <w:t>in</w:t>
            </w:r>
            <w:proofErr w:type="spellEnd"/>
            <w:r w:rsidRPr="00D076A0">
              <w:rPr>
                <w:rFonts w:ascii="Times New Roman" w:hAnsi="Times New Roman" w:cs="Times New Roman"/>
                <w:i/>
              </w:rPr>
              <w:t xml:space="preserve"> </w:t>
            </w:r>
            <w:proofErr w:type="spellStart"/>
            <w:r w:rsidRPr="00D076A0">
              <w:rPr>
                <w:rFonts w:ascii="Times New Roman" w:hAnsi="Times New Roman" w:cs="Times New Roman"/>
                <w:i/>
              </w:rPr>
              <w:t>flight</w:t>
            </w:r>
            <w:proofErr w:type="spellEnd"/>
            <w:r w:rsidRPr="00551E03">
              <w:rPr>
                <w:rFonts w:ascii="Times New Roman" w:hAnsi="Times New Roman" w:cs="Times New Roman"/>
              </w:rPr>
              <w:t>).</w:t>
            </w:r>
          </w:p>
        </w:tc>
      </w:tr>
      <w:tr w:rsidR="00E34D3B" w:rsidRPr="00551E03" w14:paraId="22638B69" w14:textId="77777777" w:rsidTr="00275869">
        <w:tc>
          <w:tcPr>
            <w:tcW w:w="568" w:type="dxa"/>
            <w:tcBorders>
              <w:top w:val="single" w:sz="4" w:space="0" w:color="auto"/>
              <w:left w:val="single" w:sz="4" w:space="0" w:color="auto"/>
              <w:bottom w:val="single" w:sz="4" w:space="0" w:color="auto"/>
              <w:right w:val="single" w:sz="4" w:space="0" w:color="auto"/>
            </w:tcBorders>
          </w:tcPr>
          <w:p w14:paraId="048BCA6A" w14:textId="7C4A5E33" w:rsidR="00E34D3B" w:rsidRPr="0088594E" w:rsidRDefault="00E34D3B" w:rsidP="0088594E">
            <w:pPr>
              <w:pStyle w:val="Sraopastraipa"/>
              <w:numPr>
                <w:ilvl w:val="0"/>
                <w:numId w:val="9"/>
              </w:numPr>
              <w:spacing w:line="240" w:lineRule="exact"/>
              <w:ind w:hanging="607"/>
              <w:jc w:val="center"/>
              <w:rPr>
                <w:rFonts w:ascii="Times New Roman" w:hAnsi="Times New Roman" w:cs="Times New Roman"/>
              </w:rPr>
            </w:pPr>
          </w:p>
        </w:tc>
        <w:tc>
          <w:tcPr>
            <w:tcW w:w="2234" w:type="dxa"/>
            <w:gridSpan w:val="3"/>
            <w:tcBorders>
              <w:top w:val="single" w:sz="4" w:space="0" w:color="auto"/>
              <w:left w:val="single" w:sz="4" w:space="0" w:color="auto"/>
              <w:bottom w:val="single" w:sz="4" w:space="0" w:color="auto"/>
              <w:right w:val="single" w:sz="4" w:space="0" w:color="auto"/>
            </w:tcBorders>
          </w:tcPr>
          <w:p w14:paraId="01E0F836" w14:textId="77777777" w:rsidR="00E34D3B" w:rsidRPr="00551E03" w:rsidRDefault="00E34D3B" w:rsidP="00940DBA">
            <w:pPr>
              <w:spacing w:line="240" w:lineRule="exact"/>
              <w:rPr>
                <w:rFonts w:ascii="Times New Roman" w:hAnsi="Times New Roman" w:cs="Times New Roman"/>
              </w:rPr>
            </w:pPr>
            <w:r w:rsidRPr="00551E03">
              <w:rPr>
                <w:rFonts w:ascii="Times New Roman" w:hAnsi="Times New Roman" w:cs="Times New Roman"/>
              </w:rPr>
              <w:t>Papildomi reikalavimai</w:t>
            </w:r>
          </w:p>
        </w:tc>
        <w:tc>
          <w:tcPr>
            <w:tcW w:w="7405" w:type="dxa"/>
            <w:tcBorders>
              <w:top w:val="single" w:sz="4" w:space="0" w:color="auto"/>
              <w:left w:val="single" w:sz="4" w:space="0" w:color="auto"/>
              <w:bottom w:val="single" w:sz="4" w:space="0" w:color="auto"/>
              <w:right w:val="single" w:sz="4" w:space="0" w:color="auto"/>
            </w:tcBorders>
          </w:tcPr>
          <w:p w14:paraId="2E9EEFD5" w14:textId="77777777" w:rsidR="00E34D3B" w:rsidRPr="00551E03" w:rsidRDefault="00E34D3B" w:rsidP="00940DBA">
            <w:pPr>
              <w:spacing w:line="240" w:lineRule="exact"/>
              <w:ind w:left="80" w:right="114"/>
              <w:jc w:val="both"/>
              <w:rPr>
                <w:rFonts w:ascii="Times New Roman" w:hAnsi="Times New Roman" w:cs="Times New Roman"/>
              </w:rPr>
            </w:pPr>
            <w:r w:rsidRPr="00551E03">
              <w:rPr>
                <w:rFonts w:ascii="Times New Roman" w:hAnsi="Times New Roman" w:cs="Times New Roman"/>
              </w:rPr>
              <w:t xml:space="preserve">Visa siūloma įranga turi būti nauja, negalima siūlyti naudotos arba naudotos ir atnaujintos (angl. </w:t>
            </w:r>
            <w:proofErr w:type="spellStart"/>
            <w:r w:rsidRPr="00551E03">
              <w:rPr>
                <w:rFonts w:ascii="Times New Roman" w:hAnsi="Times New Roman" w:cs="Times New Roman"/>
                <w:i/>
              </w:rPr>
              <w:t>remarketing</w:t>
            </w:r>
            <w:proofErr w:type="spellEnd"/>
            <w:r w:rsidRPr="00551E03">
              <w:rPr>
                <w:rFonts w:ascii="Times New Roman" w:hAnsi="Times New Roman" w:cs="Times New Roman"/>
                <w:i/>
              </w:rPr>
              <w:t xml:space="preserve"> ar </w:t>
            </w:r>
            <w:proofErr w:type="spellStart"/>
            <w:r w:rsidRPr="00551E03">
              <w:rPr>
                <w:rFonts w:ascii="Times New Roman" w:hAnsi="Times New Roman" w:cs="Times New Roman"/>
                <w:i/>
              </w:rPr>
              <w:t>refurbished</w:t>
            </w:r>
            <w:proofErr w:type="spellEnd"/>
            <w:r w:rsidRPr="00551E03">
              <w:rPr>
                <w:rFonts w:ascii="Times New Roman" w:hAnsi="Times New Roman" w:cs="Times New Roman"/>
              </w:rPr>
              <w:t>) įrangos.</w:t>
            </w:r>
          </w:p>
        </w:tc>
      </w:tr>
      <w:tr w:rsidR="00E34D3B" w:rsidRPr="00551E03" w14:paraId="441B2773" w14:textId="77777777" w:rsidTr="00275869">
        <w:tc>
          <w:tcPr>
            <w:tcW w:w="568" w:type="dxa"/>
            <w:tcBorders>
              <w:top w:val="single" w:sz="4" w:space="0" w:color="auto"/>
              <w:left w:val="single" w:sz="4" w:space="0" w:color="auto"/>
              <w:bottom w:val="single" w:sz="4" w:space="0" w:color="auto"/>
              <w:right w:val="single" w:sz="4" w:space="0" w:color="auto"/>
            </w:tcBorders>
          </w:tcPr>
          <w:p w14:paraId="5FE7FB22" w14:textId="4C0CBFCA" w:rsidR="00E34D3B" w:rsidRPr="0088594E" w:rsidRDefault="00E34D3B" w:rsidP="0088594E">
            <w:pPr>
              <w:pStyle w:val="Sraopastraipa"/>
              <w:numPr>
                <w:ilvl w:val="0"/>
                <w:numId w:val="9"/>
              </w:numPr>
              <w:spacing w:line="240" w:lineRule="exact"/>
              <w:ind w:hanging="607"/>
              <w:jc w:val="center"/>
              <w:rPr>
                <w:rFonts w:ascii="Times New Roman" w:hAnsi="Times New Roman" w:cs="Times New Roman"/>
              </w:rPr>
            </w:pPr>
          </w:p>
        </w:tc>
        <w:tc>
          <w:tcPr>
            <w:tcW w:w="2234" w:type="dxa"/>
            <w:gridSpan w:val="3"/>
            <w:tcBorders>
              <w:top w:val="single" w:sz="4" w:space="0" w:color="auto"/>
              <w:left w:val="single" w:sz="4" w:space="0" w:color="auto"/>
              <w:bottom w:val="single" w:sz="4" w:space="0" w:color="auto"/>
              <w:right w:val="single" w:sz="4" w:space="0" w:color="auto"/>
            </w:tcBorders>
          </w:tcPr>
          <w:p w14:paraId="619A25D6" w14:textId="77777777" w:rsidR="00E34D3B" w:rsidRPr="00551E03" w:rsidRDefault="00E34D3B" w:rsidP="00940DBA">
            <w:pPr>
              <w:spacing w:line="240" w:lineRule="exact"/>
              <w:rPr>
                <w:rFonts w:ascii="Times New Roman" w:hAnsi="Times New Roman" w:cs="Times New Roman"/>
              </w:rPr>
            </w:pPr>
            <w:r w:rsidRPr="00551E03">
              <w:rPr>
                <w:rFonts w:ascii="Times New Roman" w:hAnsi="Times New Roman" w:cs="Times New Roman"/>
              </w:rPr>
              <w:t>Garantinė priežiūra</w:t>
            </w:r>
          </w:p>
        </w:tc>
        <w:tc>
          <w:tcPr>
            <w:tcW w:w="7405" w:type="dxa"/>
            <w:tcBorders>
              <w:top w:val="single" w:sz="4" w:space="0" w:color="auto"/>
              <w:left w:val="single" w:sz="4" w:space="0" w:color="auto"/>
              <w:bottom w:val="single" w:sz="4" w:space="0" w:color="auto"/>
              <w:right w:val="single" w:sz="4" w:space="0" w:color="auto"/>
            </w:tcBorders>
          </w:tcPr>
          <w:p w14:paraId="71AA5E74" w14:textId="77777777" w:rsidR="00E34D3B" w:rsidRPr="00551E03" w:rsidRDefault="00E34D3B" w:rsidP="00940DBA">
            <w:pPr>
              <w:spacing w:line="240" w:lineRule="exact"/>
              <w:ind w:left="80" w:right="114"/>
              <w:jc w:val="both"/>
              <w:rPr>
                <w:rFonts w:ascii="Times New Roman" w:hAnsi="Times New Roman" w:cs="Times New Roman"/>
              </w:rPr>
            </w:pPr>
            <w:r w:rsidRPr="00551E03">
              <w:rPr>
                <w:rFonts w:ascii="Times New Roman" w:hAnsi="Times New Roman" w:cs="Times New Roman"/>
              </w:rPr>
              <w:t xml:space="preserve">Turi būti suteiktas 36 mėn. garantinis aptarnavimas nuo perdavimo ir priėmimo akto pasirašymo dienos, atliekamas Fondo valdybos įrangos eksploatacijos vietoje, bei turi būti garantuojama reakcija į gedimus 24 valandas per parą, 7 dienas per savaitę ne vėliau kaip per 4 valandas. </w:t>
            </w:r>
          </w:p>
          <w:p w14:paraId="2FF66E92" w14:textId="77777777" w:rsidR="00E34D3B" w:rsidRPr="00551E03" w:rsidRDefault="00E34D3B" w:rsidP="00940DBA">
            <w:pPr>
              <w:spacing w:line="240" w:lineRule="exact"/>
              <w:ind w:left="80" w:right="114"/>
              <w:jc w:val="both"/>
              <w:rPr>
                <w:rFonts w:ascii="Times New Roman" w:hAnsi="Times New Roman" w:cs="Times New Roman"/>
              </w:rPr>
            </w:pPr>
            <w:r w:rsidRPr="00551E03">
              <w:rPr>
                <w:rFonts w:ascii="Times New Roman" w:hAnsi="Times New Roman" w:cs="Times New Roman"/>
              </w:rPr>
              <w:t>Visi aukščiau išvardinti garantiniai įsipareigojimai turi būti užtikrinti įrangos gamintojo.</w:t>
            </w:r>
          </w:p>
          <w:p w14:paraId="1BFC9635" w14:textId="77777777" w:rsidR="00E34D3B" w:rsidRPr="00551E03" w:rsidRDefault="00E34D3B" w:rsidP="00940DBA">
            <w:pPr>
              <w:spacing w:line="240" w:lineRule="exact"/>
              <w:ind w:left="80" w:right="114"/>
              <w:jc w:val="both"/>
              <w:rPr>
                <w:rFonts w:ascii="Times New Roman" w:hAnsi="Times New Roman" w:cs="Times New Roman"/>
              </w:rPr>
            </w:pPr>
            <w:r w:rsidRPr="00551E03">
              <w:rPr>
                <w:rFonts w:ascii="Times New Roman" w:hAnsi="Times New Roman" w:cs="Times New Roman"/>
                <w:b/>
              </w:rPr>
              <w:t>Pasirašius sutartį, kartu su sutarties užtikrinimo garantija turi būti pateiktas įrangos gamintojo raštiškas patvirtinimas (su nurodytais serviso produktų pavadinimais ir kodais), kad šiame pirkime įgyjama įranga yra skirta Fondo valdybai ir jai bus suteiktas nurodytas garantinis aptarnavimas.</w:t>
            </w:r>
          </w:p>
        </w:tc>
      </w:tr>
      <w:tr w:rsidR="00E34D3B" w:rsidRPr="00551E03" w14:paraId="3F40E73B" w14:textId="77777777" w:rsidTr="00275869">
        <w:tc>
          <w:tcPr>
            <w:tcW w:w="568" w:type="dxa"/>
            <w:tcBorders>
              <w:top w:val="single" w:sz="4" w:space="0" w:color="auto"/>
              <w:left w:val="single" w:sz="4" w:space="0" w:color="auto"/>
              <w:bottom w:val="single" w:sz="4" w:space="0" w:color="auto"/>
              <w:right w:val="single" w:sz="4" w:space="0" w:color="auto"/>
            </w:tcBorders>
          </w:tcPr>
          <w:p w14:paraId="60C54975" w14:textId="20268C90" w:rsidR="00E34D3B" w:rsidRPr="0088594E" w:rsidRDefault="00E34D3B" w:rsidP="0088594E">
            <w:pPr>
              <w:pStyle w:val="Sraopastraipa"/>
              <w:numPr>
                <w:ilvl w:val="0"/>
                <w:numId w:val="9"/>
              </w:numPr>
              <w:spacing w:line="240" w:lineRule="exact"/>
              <w:ind w:hanging="607"/>
              <w:jc w:val="center"/>
              <w:rPr>
                <w:rFonts w:ascii="Times New Roman" w:hAnsi="Times New Roman" w:cs="Times New Roman"/>
              </w:rPr>
            </w:pPr>
          </w:p>
        </w:tc>
        <w:tc>
          <w:tcPr>
            <w:tcW w:w="2234" w:type="dxa"/>
            <w:gridSpan w:val="3"/>
            <w:tcBorders>
              <w:top w:val="single" w:sz="4" w:space="0" w:color="auto"/>
              <w:left w:val="single" w:sz="4" w:space="0" w:color="auto"/>
              <w:bottom w:val="single" w:sz="4" w:space="0" w:color="auto"/>
              <w:right w:val="single" w:sz="4" w:space="0" w:color="auto"/>
            </w:tcBorders>
          </w:tcPr>
          <w:p w14:paraId="0B9FEFD0" w14:textId="77777777" w:rsidR="00E34D3B" w:rsidRPr="00551E03" w:rsidRDefault="00E34D3B" w:rsidP="00940DBA">
            <w:pPr>
              <w:spacing w:line="240" w:lineRule="exact"/>
              <w:rPr>
                <w:rFonts w:ascii="Times New Roman" w:hAnsi="Times New Roman" w:cs="Times New Roman"/>
              </w:rPr>
            </w:pPr>
            <w:r w:rsidRPr="00551E03">
              <w:rPr>
                <w:rFonts w:ascii="Times New Roman" w:hAnsi="Times New Roman" w:cs="Times New Roman"/>
              </w:rPr>
              <w:t>Esamos įrangos gamintojo garantijos tęstinumas</w:t>
            </w:r>
          </w:p>
        </w:tc>
        <w:tc>
          <w:tcPr>
            <w:tcW w:w="7405" w:type="dxa"/>
            <w:tcBorders>
              <w:top w:val="single" w:sz="4" w:space="0" w:color="auto"/>
              <w:left w:val="single" w:sz="4" w:space="0" w:color="auto"/>
              <w:bottom w:val="single" w:sz="4" w:space="0" w:color="auto"/>
              <w:right w:val="single" w:sz="4" w:space="0" w:color="auto"/>
            </w:tcBorders>
          </w:tcPr>
          <w:p w14:paraId="11BFBE08" w14:textId="77777777" w:rsidR="00E34D3B" w:rsidRPr="00551E03" w:rsidRDefault="00E34D3B" w:rsidP="00940DBA">
            <w:pPr>
              <w:spacing w:line="240" w:lineRule="exact"/>
              <w:ind w:left="80" w:right="114"/>
              <w:jc w:val="both"/>
              <w:rPr>
                <w:rFonts w:ascii="Times New Roman" w:hAnsi="Times New Roman" w:cs="Times New Roman"/>
              </w:rPr>
            </w:pPr>
            <w:r w:rsidRPr="00551E03">
              <w:rPr>
                <w:rFonts w:ascii="Times New Roman" w:hAnsi="Times New Roman" w:cs="Times New Roman"/>
              </w:rPr>
              <w:t xml:space="preserve">Rezervinio kopijavimo ir atstatymo sistemos diegimas turi būti atliktas pagal gamintojo rekomendacijas išsaugant turimos rezervinio kopijavimo ir atstatymo įrangos garantijos tęstinumą. </w:t>
            </w:r>
          </w:p>
          <w:p w14:paraId="03E9E69E" w14:textId="77777777" w:rsidR="00E34D3B" w:rsidRPr="00551E03" w:rsidRDefault="00E34D3B" w:rsidP="00940DBA">
            <w:pPr>
              <w:spacing w:line="240" w:lineRule="exact"/>
              <w:ind w:left="80" w:right="114"/>
              <w:jc w:val="both"/>
              <w:rPr>
                <w:rFonts w:ascii="Times New Roman" w:hAnsi="Times New Roman" w:cs="Times New Roman"/>
              </w:rPr>
            </w:pPr>
            <w:r w:rsidRPr="007A637B">
              <w:rPr>
                <w:rFonts w:ascii="Times New Roman" w:hAnsi="Times New Roman" w:cs="Times New Roman"/>
                <w:b/>
              </w:rPr>
              <w:t>Kartu su pasiūlymu Tiekėjas turi pateikti gamintojo ar oficialaus atstovo raštą, patvirtinantį</w:t>
            </w:r>
            <w:r w:rsidRPr="00551E03">
              <w:rPr>
                <w:rFonts w:ascii="Times New Roman" w:hAnsi="Times New Roman" w:cs="Times New Roman"/>
                <w:b/>
              </w:rPr>
              <w:t xml:space="preserve"> esamos įrangos gamintojo garantijos tęstinumą.</w:t>
            </w:r>
          </w:p>
        </w:tc>
      </w:tr>
      <w:tr w:rsidR="00E34D3B" w:rsidRPr="00551E03" w14:paraId="7F66F1EB" w14:textId="77777777" w:rsidTr="00275869">
        <w:tc>
          <w:tcPr>
            <w:tcW w:w="568" w:type="dxa"/>
            <w:tcBorders>
              <w:top w:val="single" w:sz="4" w:space="0" w:color="auto"/>
              <w:left w:val="single" w:sz="4" w:space="0" w:color="auto"/>
              <w:bottom w:val="single" w:sz="4" w:space="0" w:color="auto"/>
              <w:right w:val="single" w:sz="4" w:space="0" w:color="auto"/>
            </w:tcBorders>
          </w:tcPr>
          <w:p w14:paraId="37F3A63D" w14:textId="01EB4489" w:rsidR="00E34D3B" w:rsidRPr="0088594E" w:rsidRDefault="00E34D3B" w:rsidP="0088594E">
            <w:pPr>
              <w:pStyle w:val="Sraopastraipa"/>
              <w:numPr>
                <w:ilvl w:val="0"/>
                <w:numId w:val="9"/>
              </w:numPr>
              <w:spacing w:line="240" w:lineRule="exact"/>
              <w:ind w:hanging="607"/>
              <w:jc w:val="center"/>
              <w:rPr>
                <w:rFonts w:ascii="Times New Roman" w:hAnsi="Times New Roman" w:cs="Times New Roman"/>
              </w:rPr>
            </w:pPr>
          </w:p>
        </w:tc>
        <w:tc>
          <w:tcPr>
            <w:tcW w:w="2234" w:type="dxa"/>
            <w:gridSpan w:val="3"/>
            <w:tcBorders>
              <w:top w:val="single" w:sz="4" w:space="0" w:color="auto"/>
              <w:left w:val="single" w:sz="4" w:space="0" w:color="auto"/>
              <w:bottom w:val="single" w:sz="4" w:space="0" w:color="auto"/>
              <w:right w:val="single" w:sz="4" w:space="0" w:color="auto"/>
            </w:tcBorders>
          </w:tcPr>
          <w:p w14:paraId="193D49E7" w14:textId="77777777" w:rsidR="00E34D3B" w:rsidRPr="00551E03" w:rsidRDefault="00E34D3B" w:rsidP="00940DBA">
            <w:pPr>
              <w:spacing w:line="240" w:lineRule="exact"/>
              <w:rPr>
                <w:rFonts w:ascii="Times New Roman" w:hAnsi="Times New Roman" w:cs="Times New Roman"/>
              </w:rPr>
            </w:pPr>
            <w:r>
              <w:rPr>
                <w:rFonts w:ascii="Times New Roman" w:hAnsi="Times New Roman" w:cs="Times New Roman"/>
              </w:rPr>
              <w:t>Aplinkosauginiai reikalavimai</w:t>
            </w:r>
          </w:p>
        </w:tc>
        <w:tc>
          <w:tcPr>
            <w:tcW w:w="7405" w:type="dxa"/>
            <w:tcBorders>
              <w:top w:val="single" w:sz="4" w:space="0" w:color="auto"/>
              <w:left w:val="single" w:sz="4" w:space="0" w:color="auto"/>
              <w:bottom w:val="single" w:sz="4" w:space="0" w:color="auto"/>
              <w:right w:val="single" w:sz="4" w:space="0" w:color="auto"/>
            </w:tcBorders>
          </w:tcPr>
          <w:p w14:paraId="5F48F14B" w14:textId="77777777" w:rsidR="00E34D3B" w:rsidRPr="007A637B" w:rsidRDefault="00E34D3B" w:rsidP="00270F15">
            <w:pPr>
              <w:spacing w:line="240" w:lineRule="exact"/>
              <w:ind w:left="80" w:right="114"/>
              <w:jc w:val="both"/>
              <w:rPr>
                <w:rFonts w:ascii="Times New Roman" w:hAnsi="Times New Roman" w:cs="Times New Roman"/>
              </w:rPr>
            </w:pPr>
            <w:r w:rsidRPr="007A637B">
              <w:rPr>
                <w:rFonts w:ascii="Times New Roman" w:hAnsi="Times New Roman" w:cs="Times New Roman"/>
              </w:rPr>
              <w:t xml:space="preserve">Įrangos energijos vartojimo efektyvumo reikalavimai turi atitikti Komisijos reglamente (ES) 2019/424 </w:t>
            </w:r>
            <w:hyperlink r:id="rId7" w:history="1">
              <w:r w:rsidRPr="007A637B">
                <w:rPr>
                  <w:rStyle w:val="Hipersaitas"/>
                  <w:rFonts w:ascii="Times New Roman" w:hAnsi="Times New Roman" w:cs="Times New Roman"/>
                </w:rPr>
                <w:t>https://eur-lex.europa.eu/EN/legal-content/summary/ecodesign-requirements-servers-and-data-storage-products.html</w:t>
              </w:r>
            </w:hyperlink>
            <w:r w:rsidRPr="007A637B">
              <w:rPr>
                <w:rFonts w:ascii="Times New Roman" w:hAnsi="Times New Roman" w:cs="Times New Roman"/>
              </w:rPr>
              <w:t xml:space="preserve"> dėl serverių ir duomenų saugojimo produktų ekologinio projektavimo reikalavimų nustatytus reikalavimus arba lygiaverčius.</w:t>
            </w:r>
          </w:p>
          <w:p w14:paraId="0C5DA3F0" w14:textId="77777777" w:rsidR="00E34D3B" w:rsidRPr="00E34D3B" w:rsidRDefault="00E34D3B" w:rsidP="00940DBA">
            <w:pPr>
              <w:spacing w:line="240" w:lineRule="exact"/>
              <w:ind w:left="80" w:right="114"/>
              <w:jc w:val="both"/>
              <w:rPr>
                <w:rFonts w:ascii="Times New Roman" w:hAnsi="Times New Roman" w:cs="Times New Roman"/>
                <w:b/>
              </w:rPr>
            </w:pPr>
            <w:r w:rsidRPr="00E34D3B">
              <w:rPr>
                <w:rFonts w:ascii="Times New Roman" w:hAnsi="Times New Roman" w:cs="Times New Roman"/>
                <w:b/>
              </w:rPr>
              <w:t>Kartu su pasiūlymu</w:t>
            </w:r>
            <w:r>
              <w:rPr>
                <w:rFonts w:ascii="Times New Roman" w:hAnsi="Times New Roman" w:cs="Times New Roman"/>
                <w:b/>
              </w:rPr>
              <w:t xml:space="preserve"> </w:t>
            </w:r>
            <w:r w:rsidRPr="00E34D3B">
              <w:rPr>
                <w:rFonts w:ascii="Times New Roman" w:hAnsi="Times New Roman" w:cs="Times New Roman"/>
                <w:b/>
              </w:rPr>
              <w:t xml:space="preserve">Tiekėjas turi pateikti </w:t>
            </w:r>
            <w:bookmarkStart w:id="3" w:name="_Hlk226536028"/>
            <w:r w:rsidRPr="00E34D3B">
              <w:rPr>
                <w:rFonts w:ascii="Times New Roman" w:hAnsi="Times New Roman" w:cs="Times New Roman"/>
                <w:b/>
              </w:rPr>
              <w:t>gamintojo deklaraciją ar kitą dokumentą, patvirtinantį atitiktį šiems reikalavimams.</w:t>
            </w:r>
            <w:bookmarkEnd w:id="3"/>
          </w:p>
        </w:tc>
      </w:tr>
      <w:tr w:rsidR="00E34D3B" w:rsidRPr="00551E03" w14:paraId="0EFAE99A" w14:textId="77777777" w:rsidTr="00275869">
        <w:tc>
          <w:tcPr>
            <w:tcW w:w="568" w:type="dxa"/>
            <w:tcBorders>
              <w:top w:val="single" w:sz="4" w:space="0" w:color="auto"/>
              <w:left w:val="single" w:sz="4" w:space="0" w:color="auto"/>
              <w:bottom w:val="single" w:sz="4" w:space="0" w:color="auto"/>
              <w:right w:val="single" w:sz="4" w:space="0" w:color="auto"/>
            </w:tcBorders>
          </w:tcPr>
          <w:p w14:paraId="2B5BCC5E" w14:textId="39B0F58A" w:rsidR="00E34D3B" w:rsidRPr="0088594E" w:rsidRDefault="00E34D3B" w:rsidP="0088594E">
            <w:pPr>
              <w:pStyle w:val="Sraopastraipa"/>
              <w:numPr>
                <w:ilvl w:val="0"/>
                <w:numId w:val="9"/>
              </w:numPr>
              <w:spacing w:line="240" w:lineRule="exact"/>
              <w:ind w:hanging="607"/>
              <w:jc w:val="center"/>
              <w:rPr>
                <w:rFonts w:ascii="Times New Roman" w:hAnsi="Times New Roman" w:cs="Times New Roman"/>
              </w:rPr>
            </w:pPr>
          </w:p>
        </w:tc>
        <w:tc>
          <w:tcPr>
            <w:tcW w:w="2234" w:type="dxa"/>
            <w:gridSpan w:val="3"/>
            <w:tcBorders>
              <w:top w:val="single" w:sz="4" w:space="0" w:color="auto"/>
              <w:left w:val="single" w:sz="4" w:space="0" w:color="auto"/>
              <w:bottom w:val="single" w:sz="4" w:space="0" w:color="auto"/>
              <w:right w:val="single" w:sz="4" w:space="0" w:color="auto"/>
            </w:tcBorders>
          </w:tcPr>
          <w:p w14:paraId="7BBBFFB2" w14:textId="77777777" w:rsidR="00E34D3B" w:rsidRPr="00551E03" w:rsidRDefault="00E34D3B" w:rsidP="00940DBA">
            <w:pPr>
              <w:spacing w:line="240" w:lineRule="exact"/>
              <w:rPr>
                <w:rFonts w:ascii="Times New Roman" w:hAnsi="Times New Roman" w:cs="Times New Roman"/>
              </w:rPr>
            </w:pPr>
            <w:r w:rsidRPr="00551E03">
              <w:rPr>
                <w:rFonts w:ascii="Times New Roman" w:hAnsi="Times New Roman" w:cs="Times New Roman"/>
              </w:rPr>
              <w:t>Gamintojo kodai</w:t>
            </w:r>
          </w:p>
        </w:tc>
        <w:tc>
          <w:tcPr>
            <w:tcW w:w="7405" w:type="dxa"/>
            <w:tcBorders>
              <w:top w:val="single" w:sz="4" w:space="0" w:color="auto"/>
              <w:left w:val="single" w:sz="4" w:space="0" w:color="auto"/>
              <w:bottom w:val="single" w:sz="4" w:space="0" w:color="auto"/>
              <w:right w:val="single" w:sz="4" w:space="0" w:color="auto"/>
            </w:tcBorders>
          </w:tcPr>
          <w:p w14:paraId="764D4FCA" w14:textId="77777777" w:rsidR="00E34D3B" w:rsidRPr="00551E03" w:rsidRDefault="00E34D3B" w:rsidP="00940DBA">
            <w:pPr>
              <w:tabs>
                <w:tab w:val="left" w:pos="612"/>
              </w:tabs>
              <w:spacing w:line="240" w:lineRule="exact"/>
              <w:ind w:left="80" w:right="114"/>
              <w:jc w:val="both"/>
              <w:rPr>
                <w:rFonts w:ascii="Times New Roman" w:hAnsi="Times New Roman" w:cs="Times New Roman"/>
                <w:b/>
                <w:highlight w:val="green"/>
              </w:rPr>
            </w:pPr>
            <w:r w:rsidRPr="007A637B">
              <w:rPr>
                <w:rFonts w:ascii="Times New Roman" w:hAnsi="Times New Roman" w:cs="Times New Roman"/>
                <w:b/>
              </w:rPr>
              <w:t xml:space="preserve">Kartu su pasiūlymu turi būti pateikti visi siūlomos įrangos komplektuojančių dalių gamintojo produktų pavadinimai, kodai bei kiekiai. </w:t>
            </w:r>
          </w:p>
        </w:tc>
      </w:tr>
    </w:tbl>
    <w:p w14:paraId="4AE07E1B" w14:textId="77777777" w:rsidR="00F6152A" w:rsidRPr="000E5731" w:rsidRDefault="00270F15" w:rsidP="00F6152A">
      <w:pPr>
        <w:rPr>
          <w:rFonts w:ascii="Times New Roman" w:hAnsi="Times New Roman" w:cs="Times New Roman"/>
          <w:sz w:val="22"/>
          <w:szCs w:val="22"/>
        </w:rPr>
      </w:pPr>
      <w:r>
        <w:rPr>
          <w:rFonts w:ascii="Times New Roman" w:hAnsi="Times New Roman" w:cs="Times New Roman"/>
          <w:lang w:val="en-US"/>
        </w:rPr>
        <w:t>*</w:t>
      </w:r>
      <w:r w:rsidRPr="000E5731">
        <w:rPr>
          <w:rFonts w:ascii="Times New Roman" w:hAnsi="Times New Roman" w:cs="Times New Roman"/>
          <w:sz w:val="22"/>
          <w:szCs w:val="22"/>
        </w:rPr>
        <w:t>Siūlomos Įrangos gamintojas negali būti iš šalių sąrašo, patvirtinto LR Vyriausybės 2022-03-30 Nutarimu Nr. 280.</w:t>
      </w:r>
    </w:p>
    <w:p w14:paraId="21529E63" w14:textId="77777777" w:rsidR="00282FFC" w:rsidRPr="00631316" w:rsidRDefault="00FD313D" w:rsidP="00FD313D">
      <w:pPr>
        <w:pStyle w:val="Sraopastraipa"/>
        <w:numPr>
          <w:ilvl w:val="0"/>
          <w:numId w:val="7"/>
        </w:numPr>
        <w:tabs>
          <w:tab w:val="left" w:pos="851"/>
        </w:tabs>
        <w:ind w:left="0" w:firstLine="567"/>
        <w:jc w:val="center"/>
        <w:rPr>
          <w:rFonts w:ascii="Times New Roman" w:hAnsi="Times New Roman" w:cs="Times New Roman"/>
          <w:b/>
        </w:rPr>
      </w:pPr>
      <w:r w:rsidRPr="00631316">
        <w:rPr>
          <w:rFonts w:ascii="Times New Roman" w:hAnsi="Times New Roman" w:cs="Times New Roman"/>
          <w:b/>
        </w:rPr>
        <w:t>REIKALAVIMAI DIEGIMO PASLAUGOMS</w:t>
      </w:r>
    </w:p>
    <w:p w14:paraId="799307DD" w14:textId="48585ABB" w:rsidR="00551E03" w:rsidRDefault="00551E03" w:rsidP="00FC248D">
      <w:pPr>
        <w:pStyle w:val="Sraopastraipa"/>
        <w:numPr>
          <w:ilvl w:val="1"/>
          <w:numId w:val="7"/>
        </w:numPr>
        <w:tabs>
          <w:tab w:val="left" w:pos="993"/>
        </w:tabs>
        <w:ind w:left="0" w:firstLine="567"/>
        <w:jc w:val="both"/>
        <w:rPr>
          <w:rFonts w:ascii="Times New Roman" w:hAnsi="Times New Roman" w:cs="Times New Roman"/>
        </w:rPr>
      </w:pPr>
      <w:r w:rsidRPr="00FC248D">
        <w:rPr>
          <w:rFonts w:ascii="Times New Roman" w:hAnsi="Times New Roman" w:cs="Times New Roman"/>
        </w:rPr>
        <w:t xml:space="preserve">Įrangos diegimo paslaugas turi suteikti įrangos gamintojo inžinieriai arba sertifikuoti specialistai, </w:t>
      </w:r>
      <w:r w:rsidRPr="00F052A1">
        <w:rPr>
          <w:rFonts w:ascii="Times New Roman" w:hAnsi="Times New Roman" w:cs="Times New Roman"/>
        </w:rPr>
        <w:t>nurodyti tiekėjo pasiūlyme ir atitinkantys pirkimo sąlygų kvalifikacinius</w:t>
      </w:r>
      <w:r w:rsidRPr="00FC248D">
        <w:rPr>
          <w:rFonts w:ascii="Times New Roman" w:hAnsi="Times New Roman" w:cs="Times New Roman"/>
        </w:rPr>
        <w:t xml:space="preserve"> reikalavimus. </w:t>
      </w:r>
    </w:p>
    <w:p w14:paraId="18A1A991" w14:textId="77777777" w:rsidR="00551E03" w:rsidRDefault="00551E03" w:rsidP="00FC248D">
      <w:pPr>
        <w:pStyle w:val="Sraopastraipa"/>
        <w:numPr>
          <w:ilvl w:val="1"/>
          <w:numId w:val="7"/>
        </w:numPr>
        <w:tabs>
          <w:tab w:val="left" w:pos="993"/>
        </w:tabs>
        <w:ind w:left="0" w:firstLine="567"/>
        <w:jc w:val="both"/>
        <w:rPr>
          <w:rFonts w:ascii="Times New Roman" w:hAnsi="Times New Roman" w:cs="Times New Roman"/>
        </w:rPr>
      </w:pPr>
      <w:r w:rsidRPr="00FC248D">
        <w:rPr>
          <w:rFonts w:ascii="Times New Roman" w:hAnsi="Times New Roman" w:cs="Times New Roman"/>
        </w:rPr>
        <w:t>Įrangos montavimą, konfigūravimą, diegimą, garantinį aptarnavimą atliekantys specialistai privalo mokėti lietuvių kalbą arba Tiekėjas be papildomo mokesčio turi užtikrinti kokybiškas vertimo paslaugas.</w:t>
      </w:r>
    </w:p>
    <w:p w14:paraId="0CF2D1F5" w14:textId="77777777" w:rsidR="00551E03" w:rsidRDefault="00551E03" w:rsidP="00FC248D">
      <w:pPr>
        <w:pStyle w:val="Sraopastraipa"/>
        <w:numPr>
          <w:ilvl w:val="1"/>
          <w:numId w:val="7"/>
        </w:numPr>
        <w:tabs>
          <w:tab w:val="left" w:pos="993"/>
        </w:tabs>
        <w:ind w:left="0" w:firstLine="567"/>
        <w:jc w:val="both"/>
        <w:rPr>
          <w:rFonts w:ascii="Times New Roman" w:hAnsi="Times New Roman" w:cs="Times New Roman"/>
        </w:rPr>
      </w:pPr>
      <w:r w:rsidRPr="00FC248D">
        <w:rPr>
          <w:rFonts w:ascii="Times New Roman" w:hAnsi="Times New Roman" w:cs="Times New Roman"/>
        </w:rPr>
        <w:t xml:space="preserve">Visos šiame dokumente minimos paslaugos, susijusios su veikiančia Fondo valdybos įranga, turi būti atliekamos su Fondo valdybos atsakingu už sutarties vykdymą asmeniu iš anksto suderintu metu. </w:t>
      </w:r>
    </w:p>
    <w:p w14:paraId="5A6D52E8" w14:textId="77777777" w:rsidR="00551E03" w:rsidRDefault="00551E03" w:rsidP="00FC248D">
      <w:pPr>
        <w:pStyle w:val="Sraopastraipa"/>
        <w:numPr>
          <w:ilvl w:val="1"/>
          <w:numId w:val="7"/>
        </w:numPr>
        <w:tabs>
          <w:tab w:val="left" w:pos="993"/>
        </w:tabs>
        <w:ind w:left="0" w:firstLine="567"/>
        <w:jc w:val="both"/>
        <w:rPr>
          <w:rFonts w:ascii="Times New Roman" w:hAnsi="Times New Roman" w:cs="Times New Roman"/>
        </w:rPr>
      </w:pPr>
      <w:r w:rsidRPr="00FC248D">
        <w:rPr>
          <w:rFonts w:ascii="Times New Roman" w:hAnsi="Times New Roman" w:cs="Times New Roman"/>
        </w:rPr>
        <w:t>Tiekėjas turi užtikrinti, kad atliekant įrangos diegimą nebus sutrikdomas Fondo valdybos informacinės sistemos bei duomenų perdavimo tinklo darbas. Jeigu įrangos diegimo neįmanoma atlikti nesutrikdant informacinės sistemos arba duomenų perdavimo tinklo darbo, numatomos paslaugos turi būti atliekamos ne Fondo valdybos darbo metu ir visus planuojamus sutrikimus suderinus su Fondo valdybos atsakingu už sutarties vykdymą asmeniu.</w:t>
      </w:r>
    </w:p>
    <w:p w14:paraId="2F12833F" w14:textId="77777777" w:rsidR="00551E03" w:rsidRDefault="00551E03" w:rsidP="00FC248D">
      <w:pPr>
        <w:pStyle w:val="Sraopastraipa"/>
        <w:numPr>
          <w:ilvl w:val="1"/>
          <w:numId w:val="7"/>
        </w:numPr>
        <w:tabs>
          <w:tab w:val="left" w:pos="993"/>
        </w:tabs>
        <w:ind w:left="0" w:firstLine="567"/>
        <w:jc w:val="both"/>
        <w:rPr>
          <w:rFonts w:ascii="Times New Roman" w:hAnsi="Times New Roman" w:cs="Times New Roman"/>
        </w:rPr>
      </w:pPr>
      <w:r w:rsidRPr="00FC248D">
        <w:rPr>
          <w:rFonts w:ascii="Times New Roman" w:hAnsi="Times New Roman" w:cs="Times New Roman"/>
        </w:rPr>
        <w:t>Perkama įranga turi būti pateikiama ir sumontuojama į Fondo valdybos duomenų centrą Kupiškyje.</w:t>
      </w:r>
    </w:p>
    <w:p w14:paraId="7441D01D" w14:textId="77777777" w:rsidR="00551E03" w:rsidRPr="00FC248D" w:rsidRDefault="00551E03" w:rsidP="00FC248D">
      <w:pPr>
        <w:pStyle w:val="Sraopastraipa"/>
        <w:numPr>
          <w:ilvl w:val="1"/>
          <w:numId w:val="7"/>
        </w:numPr>
        <w:tabs>
          <w:tab w:val="left" w:pos="993"/>
        </w:tabs>
        <w:ind w:left="0" w:firstLine="567"/>
        <w:jc w:val="both"/>
        <w:rPr>
          <w:rFonts w:ascii="Times New Roman" w:hAnsi="Times New Roman" w:cs="Times New Roman"/>
        </w:rPr>
      </w:pPr>
      <w:r w:rsidRPr="00FC248D">
        <w:rPr>
          <w:rFonts w:ascii="Times New Roman" w:hAnsi="Times New Roman" w:cs="Times New Roman"/>
        </w:rPr>
        <w:t xml:space="preserve">Tiekėjas privalo atlikti Fondo valdyboje naudojamos rezervinės duomenų kopijavimo ir atstatymo sistemos atnaujinimą, pagal gamintojo rekomendacijas, išsaugant esamos įrangos gamintojo garantijos tęstinumą: </w:t>
      </w:r>
    </w:p>
    <w:p w14:paraId="1BD9ECA3" w14:textId="77777777" w:rsidR="00551E03" w:rsidRPr="00551E03" w:rsidRDefault="00551E03" w:rsidP="00FC248D">
      <w:pPr>
        <w:pStyle w:val="Sraopastraipa"/>
        <w:tabs>
          <w:tab w:val="left" w:pos="1134"/>
        </w:tabs>
        <w:ind w:left="0" w:firstLine="567"/>
        <w:jc w:val="both"/>
        <w:rPr>
          <w:rFonts w:ascii="Times New Roman" w:hAnsi="Times New Roman" w:cs="Times New Roman"/>
        </w:rPr>
      </w:pPr>
      <w:r>
        <w:rPr>
          <w:rFonts w:ascii="Times New Roman" w:hAnsi="Times New Roman" w:cs="Times New Roman"/>
        </w:rPr>
        <w:t>2.</w:t>
      </w:r>
      <w:r w:rsidRPr="00551E03">
        <w:rPr>
          <w:rFonts w:ascii="Times New Roman" w:hAnsi="Times New Roman" w:cs="Times New Roman"/>
        </w:rPr>
        <w:t>6.1.</w:t>
      </w:r>
      <w:r w:rsidRPr="00551E03">
        <w:rPr>
          <w:rFonts w:ascii="Times New Roman" w:hAnsi="Times New Roman" w:cs="Times New Roman"/>
        </w:rPr>
        <w:tab/>
        <w:t xml:space="preserve">Jei reikalinga, atnaujinti rezervinių kopijų duomenų saugyklų įrangos </w:t>
      </w:r>
      <w:proofErr w:type="spellStart"/>
      <w:r w:rsidRPr="00551E03">
        <w:rPr>
          <w:rFonts w:ascii="Times New Roman" w:hAnsi="Times New Roman" w:cs="Times New Roman"/>
        </w:rPr>
        <w:t>mikrokodo</w:t>
      </w:r>
      <w:proofErr w:type="spellEnd"/>
      <w:r w:rsidRPr="00551E03">
        <w:rPr>
          <w:rFonts w:ascii="Times New Roman" w:hAnsi="Times New Roman" w:cs="Times New Roman"/>
        </w:rPr>
        <w:t xml:space="preserve"> programinę įrangą.</w:t>
      </w:r>
    </w:p>
    <w:p w14:paraId="1257E5AF" w14:textId="77777777" w:rsidR="00551E03" w:rsidRPr="00551E03" w:rsidRDefault="00551E03" w:rsidP="00D076A0">
      <w:pPr>
        <w:pStyle w:val="Sraopastraipa"/>
        <w:tabs>
          <w:tab w:val="left" w:pos="1134"/>
        </w:tabs>
        <w:ind w:left="0" w:firstLine="567"/>
        <w:jc w:val="both"/>
        <w:rPr>
          <w:rFonts w:ascii="Times New Roman" w:hAnsi="Times New Roman" w:cs="Times New Roman"/>
        </w:rPr>
      </w:pPr>
      <w:r>
        <w:rPr>
          <w:rFonts w:ascii="Times New Roman" w:hAnsi="Times New Roman" w:cs="Times New Roman"/>
        </w:rPr>
        <w:lastRenderedPageBreak/>
        <w:t>2.</w:t>
      </w:r>
      <w:r w:rsidRPr="00551E03">
        <w:rPr>
          <w:rFonts w:ascii="Times New Roman" w:hAnsi="Times New Roman" w:cs="Times New Roman"/>
        </w:rPr>
        <w:t>6.2.</w:t>
      </w:r>
      <w:r w:rsidRPr="00551E03">
        <w:rPr>
          <w:rFonts w:ascii="Times New Roman" w:hAnsi="Times New Roman" w:cs="Times New Roman"/>
        </w:rPr>
        <w:tab/>
        <w:t>Su Fondo valdybos atsakingu už sutarties vykdymą asmeniu suderinti ir atitinkamai sukonfigūruoti rezervinio kopijavimo ir atstatymo įrenginius, pateikti juos rezervinio kopijavimo programinei įrangai, sukonfigūruoti rezervinių kopijų dubliavimą tarp duomenų centrų.</w:t>
      </w:r>
    </w:p>
    <w:p w14:paraId="51133474" w14:textId="73B33DD3" w:rsidR="00551E03" w:rsidRPr="00F52724" w:rsidRDefault="00551E03" w:rsidP="00D076A0">
      <w:pPr>
        <w:pStyle w:val="Sraopastraipa"/>
        <w:tabs>
          <w:tab w:val="left" w:pos="1134"/>
        </w:tabs>
        <w:ind w:left="0" w:firstLine="567"/>
        <w:jc w:val="both"/>
        <w:rPr>
          <w:rFonts w:ascii="Times New Roman" w:hAnsi="Times New Roman" w:cs="Times New Roman"/>
        </w:rPr>
      </w:pPr>
      <w:r>
        <w:rPr>
          <w:rFonts w:ascii="Times New Roman" w:hAnsi="Times New Roman" w:cs="Times New Roman"/>
        </w:rPr>
        <w:t>2.</w:t>
      </w:r>
      <w:r w:rsidRPr="00551E03">
        <w:rPr>
          <w:rFonts w:ascii="Times New Roman" w:hAnsi="Times New Roman" w:cs="Times New Roman"/>
        </w:rPr>
        <w:t>6.3.</w:t>
      </w:r>
      <w:r w:rsidRPr="00551E03">
        <w:rPr>
          <w:rFonts w:ascii="Times New Roman" w:hAnsi="Times New Roman" w:cs="Times New Roman"/>
        </w:rPr>
        <w:tab/>
      </w:r>
      <w:r w:rsidRPr="00F52724">
        <w:rPr>
          <w:rFonts w:ascii="Times New Roman" w:hAnsi="Times New Roman" w:cs="Times New Roman"/>
        </w:rPr>
        <w:t>Pateikti atliktų diegimo paslaugų dokumentaciją lietuvių kalba</w:t>
      </w:r>
      <w:r w:rsidR="00F52724">
        <w:rPr>
          <w:rFonts w:ascii="Times New Roman" w:hAnsi="Times New Roman" w:cs="Times New Roman"/>
        </w:rPr>
        <w:t>.</w:t>
      </w:r>
    </w:p>
    <w:p w14:paraId="68D023B9" w14:textId="77777777" w:rsidR="00551E03" w:rsidRPr="00551E03" w:rsidRDefault="006876C8" w:rsidP="00551E03">
      <w:pPr>
        <w:pStyle w:val="Sraopastraipa"/>
        <w:tabs>
          <w:tab w:val="left" w:pos="993"/>
        </w:tabs>
        <w:ind w:left="0" w:firstLine="567"/>
        <w:jc w:val="both"/>
        <w:rPr>
          <w:rFonts w:ascii="Times New Roman" w:hAnsi="Times New Roman" w:cs="Times New Roman"/>
        </w:rPr>
      </w:pPr>
      <w:r>
        <w:rPr>
          <w:rFonts w:ascii="Times New Roman" w:hAnsi="Times New Roman" w:cs="Times New Roman"/>
        </w:rPr>
        <w:t xml:space="preserve">2.6.4. </w:t>
      </w:r>
      <w:r w:rsidR="00551E03" w:rsidRPr="00551E03">
        <w:rPr>
          <w:rFonts w:ascii="Times New Roman" w:hAnsi="Times New Roman" w:cs="Times New Roman"/>
        </w:rPr>
        <w:t>Supažindinti Fondo valdybos atsakingą už sutarties vykdymą asmenį su naujai įdiegta infrastruktūra ir atlikti įvadinius mokymus (ne mažiau kaip 4 akad. val. trukmės Fondo valdybos patalpose).</w:t>
      </w:r>
    </w:p>
    <w:p w14:paraId="15DFA67C" w14:textId="77777777" w:rsidR="00282FFC" w:rsidRPr="00031B8C" w:rsidRDefault="0086752F" w:rsidP="00B2656D">
      <w:pPr>
        <w:pStyle w:val="Sraopastraipa"/>
        <w:numPr>
          <w:ilvl w:val="0"/>
          <w:numId w:val="7"/>
        </w:numPr>
        <w:tabs>
          <w:tab w:val="left" w:pos="851"/>
        </w:tabs>
        <w:ind w:left="0" w:right="-22" w:firstLine="567"/>
        <w:jc w:val="both"/>
        <w:rPr>
          <w:rFonts w:ascii="Times New Roman" w:hAnsi="Times New Roman" w:cs="Times New Roman"/>
          <w:lang w:val="en-US"/>
        </w:rPr>
      </w:pPr>
      <w:r w:rsidRPr="00B2656D">
        <w:rPr>
          <w:rFonts w:ascii="Times New Roman" w:hAnsi="Times New Roman" w:cs="Times New Roman"/>
          <w:bCs/>
        </w:rPr>
        <w:t>Sutarties vykdymo metu</w:t>
      </w:r>
      <w:r w:rsidRPr="00B2656D">
        <w:rPr>
          <w:rFonts w:ascii="Times New Roman" w:hAnsi="Times New Roman" w:cs="Times New Roman"/>
        </w:rPr>
        <w:t xml:space="preserve"> įvykus incidentui, </w:t>
      </w:r>
      <w:r w:rsidR="00B2656D" w:rsidRPr="00B2656D">
        <w:rPr>
          <w:rFonts w:ascii="Times New Roman" w:hAnsi="Times New Roman" w:cs="Times New Roman"/>
        </w:rPr>
        <w:t>Tiekėjas</w:t>
      </w:r>
      <w:r w:rsidRPr="00B2656D">
        <w:rPr>
          <w:rFonts w:ascii="Times New Roman" w:hAnsi="Times New Roman" w:cs="Times New Roman"/>
        </w:rPr>
        <w:t xml:space="preserve"> tur</w:t>
      </w:r>
      <w:r w:rsidR="00B2656D" w:rsidRPr="00B2656D">
        <w:rPr>
          <w:rFonts w:ascii="Times New Roman" w:hAnsi="Times New Roman" w:cs="Times New Roman"/>
        </w:rPr>
        <w:t>ės</w:t>
      </w:r>
      <w:r w:rsidRPr="00B2656D">
        <w:rPr>
          <w:rFonts w:ascii="Times New Roman" w:hAnsi="Times New Roman" w:cs="Times New Roman"/>
        </w:rPr>
        <w:t xml:space="preserve"> pateikti Incidento tyrimo ataskaitą</w:t>
      </w:r>
      <w:r w:rsidRPr="00830A28">
        <w:rPr>
          <w:rFonts w:ascii="Times New Roman" w:hAnsi="Times New Roman" w:cs="Times New Roman"/>
        </w:rPr>
        <w:t xml:space="preserve">. </w:t>
      </w:r>
      <w:r w:rsidR="00140765">
        <w:rPr>
          <w:rFonts w:ascii="Times New Roman" w:hAnsi="Times New Roman" w:cs="Times New Roman"/>
        </w:rPr>
        <w:t>Pirk</w:t>
      </w:r>
      <w:r w:rsidR="006B3ACD">
        <w:rPr>
          <w:rFonts w:ascii="Times New Roman" w:hAnsi="Times New Roman" w:cs="Times New Roman"/>
        </w:rPr>
        <w:t xml:space="preserve">imo sąlygų </w:t>
      </w:r>
      <w:r w:rsidRPr="00830A28">
        <w:rPr>
          <w:rFonts w:ascii="Times New Roman" w:hAnsi="Times New Roman" w:cs="Times New Roman"/>
        </w:rPr>
        <w:t>8 priedas</w:t>
      </w:r>
      <w:r w:rsidRPr="00B2656D">
        <w:rPr>
          <w:rFonts w:ascii="Times New Roman" w:hAnsi="Times New Roman" w:cs="Times New Roman"/>
        </w:rPr>
        <w:t xml:space="preserve"> (Incidento tyrimo ataskaitos forma)</w:t>
      </w:r>
      <w:r w:rsidRPr="00B2656D">
        <w:rPr>
          <w:rFonts w:ascii="Times New Roman" w:hAnsi="Times New Roman" w:cs="Times New Roman"/>
          <w:i/>
        </w:rPr>
        <w:t xml:space="preserve"> </w:t>
      </w:r>
      <w:r w:rsidRPr="00B2656D">
        <w:rPr>
          <w:rFonts w:ascii="Times New Roman" w:hAnsi="Times New Roman" w:cs="Times New Roman"/>
        </w:rPr>
        <w:t>Deklaracijos dėl kibernetinės saugos užtikrinimo 2 punktas.</w:t>
      </w:r>
    </w:p>
    <w:p w14:paraId="40029DA4" w14:textId="77777777" w:rsidR="00031B8C" w:rsidRDefault="00031B8C" w:rsidP="00031B8C">
      <w:pPr>
        <w:tabs>
          <w:tab w:val="left" w:pos="851"/>
        </w:tabs>
        <w:ind w:right="-22"/>
        <w:jc w:val="both"/>
        <w:rPr>
          <w:rFonts w:ascii="Times New Roman" w:hAnsi="Times New Roman" w:cs="Times New Roman"/>
          <w:lang w:val="en-US"/>
        </w:rPr>
      </w:pPr>
    </w:p>
    <w:p w14:paraId="3F667811" w14:textId="77777777" w:rsidR="00031B8C" w:rsidRPr="00031B8C" w:rsidRDefault="00031B8C" w:rsidP="00031B8C">
      <w:pPr>
        <w:tabs>
          <w:tab w:val="left" w:pos="851"/>
        </w:tabs>
        <w:ind w:right="-22"/>
        <w:jc w:val="center"/>
        <w:rPr>
          <w:rFonts w:ascii="Times New Roman" w:hAnsi="Times New Roman" w:cs="Times New Roman"/>
          <w:lang w:val="en-US"/>
        </w:rPr>
      </w:pPr>
      <w:r>
        <w:rPr>
          <w:rFonts w:ascii="Times New Roman" w:hAnsi="Times New Roman" w:cs="Times New Roman"/>
          <w:lang w:val="en-US"/>
        </w:rPr>
        <w:t>__________________</w:t>
      </w:r>
    </w:p>
    <w:sectPr w:rsidR="00031B8C" w:rsidRPr="00031B8C" w:rsidSect="000E5731">
      <w:footerReference w:type="default" r:id="rId8"/>
      <w:pgSz w:w="11906" w:h="16838"/>
      <w:pgMar w:top="1135" w:right="424" w:bottom="993"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80132" w14:textId="77777777" w:rsidR="001B26CD" w:rsidRDefault="001B26CD" w:rsidP="00DF4809">
      <w:r>
        <w:separator/>
      </w:r>
    </w:p>
  </w:endnote>
  <w:endnote w:type="continuationSeparator" w:id="0">
    <w:p w14:paraId="44FF98F6" w14:textId="77777777" w:rsidR="001B26CD" w:rsidRDefault="001B26CD" w:rsidP="00DF4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9175784"/>
      <w:docPartObj>
        <w:docPartGallery w:val="Page Numbers (Bottom of Page)"/>
        <w:docPartUnique/>
      </w:docPartObj>
    </w:sdtPr>
    <w:sdtEndPr/>
    <w:sdtContent>
      <w:p w14:paraId="27343EE8" w14:textId="77777777" w:rsidR="00DF4809" w:rsidRDefault="00DF4809" w:rsidP="00DF4809">
        <w:pPr>
          <w:pStyle w:val="Porat"/>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1EA02" w14:textId="77777777" w:rsidR="001B26CD" w:rsidRDefault="001B26CD" w:rsidP="00DF4809">
      <w:r>
        <w:separator/>
      </w:r>
    </w:p>
  </w:footnote>
  <w:footnote w:type="continuationSeparator" w:id="0">
    <w:p w14:paraId="77BBC57D" w14:textId="77777777" w:rsidR="001B26CD" w:rsidRDefault="001B26CD" w:rsidP="00DF48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40B87"/>
    <w:multiLevelType w:val="hybridMultilevel"/>
    <w:tmpl w:val="83DC20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4067B81"/>
    <w:multiLevelType w:val="hybridMultilevel"/>
    <w:tmpl w:val="AF7A91E4"/>
    <w:lvl w:ilvl="0" w:tplc="454A92C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FAE3F3E"/>
    <w:multiLevelType w:val="hybridMultilevel"/>
    <w:tmpl w:val="B160414E"/>
    <w:lvl w:ilvl="0" w:tplc="49908F52">
      <w:start w:val="1"/>
      <w:numFmt w:val="decimal"/>
      <w:lvlText w:val="%1."/>
      <w:lvlJc w:val="left"/>
      <w:pPr>
        <w:ind w:left="720" w:hanging="360"/>
      </w:pPr>
      <w:rPr>
        <w:rFonts w:asciiTheme="minorHAnsi" w:hAnsiTheme="minorHAns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4C72C7D"/>
    <w:multiLevelType w:val="hybridMultilevel"/>
    <w:tmpl w:val="DDE889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23F6757"/>
    <w:multiLevelType w:val="multilevel"/>
    <w:tmpl w:val="C3D092FC"/>
    <w:lvl w:ilvl="0">
      <w:start w:val="2"/>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44E3D7F"/>
    <w:multiLevelType w:val="multilevel"/>
    <w:tmpl w:val="BE44B6B8"/>
    <w:lvl w:ilvl="0">
      <w:start w:val="1"/>
      <w:numFmt w:val="decimal"/>
      <w:lvlText w:val="%1."/>
      <w:lvlJc w:val="left"/>
      <w:pPr>
        <w:ind w:left="360" w:hanging="360"/>
      </w:pPr>
      <w:rPr>
        <w:rFonts w:cs="Times New Roman"/>
      </w:rPr>
    </w:lvl>
    <w:lvl w:ilvl="1">
      <w:start w:val="1"/>
      <w:numFmt w:val="decimal"/>
      <w:lvlText w:val="%1.%2."/>
      <w:lvlJc w:val="left"/>
      <w:pPr>
        <w:ind w:left="792" w:hanging="622"/>
      </w:pPr>
      <w:rPr>
        <w:rFonts w:cs="Times New Roman"/>
      </w:rPr>
    </w:lvl>
    <w:lvl w:ilvl="2">
      <w:start w:val="1"/>
      <w:numFmt w:val="decimal"/>
      <w:lvlText w:val="%1.%2.%3."/>
      <w:lvlJc w:val="left"/>
      <w:pPr>
        <w:ind w:left="1224" w:hanging="88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6BFC6B4D"/>
    <w:multiLevelType w:val="hybridMultilevel"/>
    <w:tmpl w:val="83DC20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81F1D1D"/>
    <w:multiLevelType w:val="hybridMultilevel"/>
    <w:tmpl w:val="2C10CB00"/>
    <w:lvl w:ilvl="0" w:tplc="A252D3DC">
      <w:numFmt w:val="bullet"/>
      <w:lvlText w:val="-"/>
      <w:lvlJc w:val="left"/>
      <w:pPr>
        <w:ind w:left="2061" w:hanging="360"/>
      </w:pPr>
      <w:rPr>
        <w:rFonts w:ascii="Times New Roman" w:eastAsia="Times New Roman" w:hAnsi="Times New Roman" w:cs="Times New Roman" w:hint="default"/>
      </w:rPr>
    </w:lvl>
    <w:lvl w:ilvl="1" w:tplc="04270003" w:tentative="1">
      <w:start w:val="1"/>
      <w:numFmt w:val="bullet"/>
      <w:lvlText w:val="o"/>
      <w:lvlJc w:val="left"/>
      <w:pPr>
        <w:ind w:left="1192" w:hanging="360"/>
      </w:pPr>
      <w:rPr>
        <w:rFonts w:ascii="Courier New" w:hAnsi="Courier New" w:cs="Courier New" w:hint="default"/>
      </w:rPr>
    </w:lvl>
    <w:lvl w:ilvl="2" w:tplc="04270005" w:tentative="1">
      <w:start w:val="1"/>
      <w:numFmt w:val="bullet"/>
      <w:lvlText w:val=""/>
      <w:lvlJc w:val="left"/>
      <w:pPr>
        <w:ind w:left="1912" w:hanging="360"/>
      </w:pPr>
      <w:rPr>
        <w:rFonts w:ascii="Wingdings" w:hAnsi="Wingdings" w:hint="default"/>
      </w:rPr>
    </w:lvl>
    <w:lvl w:ilvl="3" w:tplc="04270001" w:tentative="1">
      <w:start w:val="1"/>
      <w:numFmt w:val="bullet"/>
      <w:lvlText w:val=""/>
      <w:lvlJc w:val="left"/>
      <w:pPr>
        <w:ind w:left="2632" w:hanging="360"/>
      </w:pPr>
      <w:rPr>
        <w:rFonts w:ascii="Symbol" w:hAnsi="Symbol" w:hint="default"/>
      </w:rPr>
    </w:lvl>
    <w:lvl w:ilvl="4" w:tplc="04270003" w:tentative="1">
      <w:start w:val="1"/>
      <w:numFmt w:val="bullet"/>
      <w:lvlText w:val="o"/>
      <w:lvlJc w:val="left"/>
      <w:pPr>
        <w:ind w:left="3352" w:hanging="360"/>
      </w:pPr>
      <w:rPr>
        <w:rFonts w:ascii="Courier New" w:hAnsi="Courier New" w:cs="Courier New" w:hint="default"/>
      </w:rPr>
    </w:lvl>
    <w:lvl w:ilvl="5" w:tplc="04270005" w:tentative="1">
      <w:start w:val="1"/>
      <w:numFmt w:val="bullet"/>
      <w:lvlText w:val=""/>
      <w:lvlJc w:val="left"/>
      <w:pPr>
        <w:ind w:left="4072" w:hanging="360"/>
      </w:pPr>
      <w:rPr>
        <w:rFonts w:ascii="Wingdings" w:hAnsi="Wingdings" w:hint="default"/>
      </w:rPr>
    </w:lvl>
    <w:lvl w:ilvl="6" w:tplc="04270001" w:tentative="1">
      <w:start w:val="1"/>
      <w:numFmt w:val="bullet"/>
      <w:lvlText w:val=""/>
      <w:lvlJc w:val="left"/>
      <w:pPr>
        <w:ind w:left="4792" w:hanging="360"/>
      </w:pPr>
      <w:rPr>
        <w:rFonts w:ascii="Symbol" w:hAnsi="Symbol" w:hint="default"/>
      </w:rPr>
    </w:lvl>
    <w:lvl w:ilvl="7" w:tplc="04270003" w:tentative="1">
      <w:start w:val="1"/>
      <w:numFmt w:val="bullet"/>
      <w:lvlText w:val="o"/>
      <w:lvlJc w:val="left"/>
      <w:pPr>
        <w:ind w:left="5512" w:hanging="360"/>
      </w:pPr>
      <w:rPr>
        <w:rFonts w:ascii="Courier New" w:hAnsi="Courier New" w:cs="Courier New" w:hint="default"/>
      </w:rPr>
    </w:lvl>
    <w:lvl w:ilvl="8" w:tplc="04270005" w:tentative="1">
      <w:start w:val="1"/>
      <w:numFmt w:val="bullet"/>
      <w:lvlText w:val=""/>
      <w:lvlJc w:val="left"/>
      <w:pPr>
        <w:ind w:left="6232" w:hanging="360"/>
      </w:pPr>
      <w:rPr>
        <w:rFonts w:ascii="Wingdings" w:hAnsi="Wingdings" w:hint="default"/>
      </w:rPr>
    </w:lvl>
  </w:abstractNum>
  <w:abstractNum w:abstractNumId="8" w15:restartNumberingAfterBreak="0">
    <w:nsid w:val="7DD36B60"/>
    <w:multiLevelType w:val="multilevel"/>
    <w:tmpl w:val="23EEB6C4"/>
    <w:lvl w:ilvl="0">
      <w:start w:val="1"/>
      <w:numFmt w:val="decimal"/>
      <w:lvlText w:val="%1."/>
      <w:lvlJc w:val="left"/>
      <w:pPr>
        <w:ind w:left="417"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1797" w:hanging="720"/>
      </w:pPr>
      <w:rPr>
        <w:rFonts w:hint="default"/>
      </w:rPr>
    </w:lvl>
    <w:lvl w:ilvl="3">
      <w:start w:val="1"/>
      <w:numFmt w:val="decimal"/>
      <w:isLgl/>
      <w:lvlText w:val="%1.%2.%3.%4."/>
      <w:lvlJc w:val="left"/>
      <w:pPr>
        <w:ind w:left="2307" w:hanging="720"/>
      </w:pPr>
      <w:rPr>
        <w:rFonts w:hint="default"/>
      </w:rPr>
    </w:lvl>
    <w:lvl w:ilvl="4">
      <w:start w:val="1"/>
      <w:numFmt w:val="decimal"/>
      <w:isLgl/>
      <w:lvlText w:val="%1.%2.%3.%4.%5."/>
      <w:lvlJc w:val="left"/>
      <w:pPr>
        <w:ind w:left="3177" w:hanging="1080"/>
      </w:pPr>
      <w:rPr>
        <w:rFonts w:hint="default"/>
      </w:rPr>
    </w:lvl>
    <w:lvl w:ilvl="5">
      <w:start w:val="1"/>
      <w:numFmt w:val="decimal"/>
      <w:isLgl/>
      <w:lvlText w:val="%1.%2.%3.%4.%5.%6."/>
      <w:lvlJc w:val="left"/>
      <w:pPr>
        <w:ind w:left="3687" w:hanging="1080"/>
      </w:pPr>
      <w:rPr>
        <w:rFonts w:hint="default"/>
      </w:rPr>
    </w:lvl>
    <w:lvl w:ilvl="6">
      <w:start w:val="1"/>
      <w:numFmt w:val="decimal"/>
      <w:isLgl/>
      <w:lvlText w:val="%1.%2.%3.%4.%5.%6.%7."/>
      <w:lvlJc w:val="left"/>
      <w:pPr>
        <w:ind w:left="4557" w:hanging="1440"/>
      </w:pPr>
      <w:rPr>
        <w:rFonts w:hint="default"/>
      </w:rPr>
    </w:lvl>
    <w:lvl w:ilvl="7">
      <w:start w:val="1"/>
      <w:numFmt w:val="decimal"/>
      <w:isLgl/>
      <w:lvlText w:val="%1.%2.%3.%4.%5.%6.%7.%8."/>
      <w:lvlJc w:val="left"/>
      <w:pPr>
        <w:ind w:left="5067" w:hanging="1440"/>
      </w:pPr>
      <w:rPr>
        <w:rFonts w:hint="default"/>
      </w:rPr>
    </w:lvl>
    <w:lvl w:ilvl="8">
      <w:start w:val="1"/>
      <w:numFmt w:val="decimal"/>
      <w:isLgl/>
      <w:lvlText w:val="%1.%2.%3.%4.%5.%6.%7.%8.%9."/>
      <w:lvlJc w:val="left"/>
      <w:pPr>
        <w:ind w:left="5937" w:hanging="1800"/>
      </w:pPr>
      <w:rPr>
        <w:rFonts w:hint="default"/>
      </w:rPr>
    </w:lvl>
  </w:abstractNum>
  <w:num w:numId="1">
    <w:abstractNumId w:val="0"/>
  </w:num>
  <w:num w:numId="2">
    <w:abstractNumId w:val="6"/>
  </w:num>
  <w:num w:numId="3">
    <w:abstractNumId w:val="5"/>
  </w:num>
  <w:num w:numId="4">
    <w:abstractNumId w:val="7"/>
  </w:num>
  <w:num w:numId="5">
    <w:abstractNumId w:val="1"/>
  </w:num>
  <w:num w:numId="6">
    <w:abstractNumId w:val="2"/>
  </w:num>
  <w:num w:numId="7">
    <w:abstractNumId w:val="4"/>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52A"/>
    <w:rsid w:val="00031B8C"/>
    <w:rsid w:val="000E5731"/>
    <w:rsid w:val="00140765"/>
    <w:rsid w:val="001B26CD"/>
    <w:rsid w:val="001C213D"/>
    <w:rsid w:val="00212E10"/>
    <w:rsid w:val="00225A3C"/>
    <w:rsid w:val="00237E66"/>
    <w:rsid w:val="00270F15"/>
    <w:rsid w:val="00275869"/>
    <w:rsid w:val="00282FFC"/>
    <w:rsid w:val="00390523"/>
    <w:rsid w:val="003C268A"/>
    <w:rsid w:val="00454DF1"/>
    <w:rsid w:val="0048131F"/>
    <w:rsid w:val="0049181E"/>
    <w:rsid w:val="004D1209"/>
    <w:rsid w:val="00551E03"/>
    <w:rsid w:val="005F07C7"/>
    <w:rsid w:val="006073EF"/>
    <w:rsid w:val="00631316"/>
    <w:rsid w:val="006876C8"/>
    <w:rsid w:val="0069558F"/>
    <w:rsid w:val="006A48B9"/>
    <w:rsid w:val="006B3ACD"/>
    <w:rsid w:val="006E13C9"/>
    <w:rsid w:val="00721F11"/>
    <w:rsid w:val="007A637B"/>
    <w:rsid w:val="008305DA"/>
    <w:rsid w:val="00830A28"/>
    <w:rsid w:val="0086752F"/>
    <w:rsid w:val="0088594E"/>
    <w:rsid w:val="008950BF"/>
    <w:rsid w:val="008A6C01"/>
    <w:rsid w:val="008C31C7"/>
    <w:rsid w:val="009D575D"/>
    <w:rsid w:val="00B2656D"/>
    <w:rsid w:val="00BB2169"/>
    <w:rsid w:val="00CC3A99"/>
    <w:rsid w:val="00D076A0"/>
    <w:rsid w:val="00DF4809"/>
    <w:rsid w:val="00E07387"/>
    <w:rsid w:val="00E34D3B"/>
    <w:rsid w:val="00F052A1"/>
    <w:rsid w:val="00F52724"/>
    <w:rsid w:val="00F6152A"/>
    <w:rsid w:val="00FC248D"/>
    <w:rsid w:val="00FD313D"/>
    <w:rsid w:val="00FD7DF7"/>
    <w:rsid w:val="00FE48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3DA6B"/>
  <w15:chartTrackingRefBased/>
  <w15:docId w15:val="{F218108D-D19F-44F4-80D4-2CE88A32F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6152A"/>
    <w:pPr>
      <w:spacing w:after="0" w:line="240" w:lineRule="auto"/>
    </w:pPr>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6152A"/>
    <w:pPr>
      <w:ind w:left="720"/>
      <w:contextualSpacing/>
    </w:pPr>
  </w:style>
  <w:style w:type="table" w:styleId="Lentelstinklelis">
    <w:name w:val="Table Grid"/>
    <w:basedOn w:val="prastojilentel"/>
    <w:uiPriority w:val="39"/>
    <w:rsid w:val="00F6152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F6152A"/>
    <w:rPr>
      <w:color w:val="0563C1" w:themeColor="hyperlink"/>
      <w:u w:val="single"/>
    </w:rPr>
  </w:style>
  <w:style w:type="paragraph" w:styleId="Antrats">
    <w:name w:val="header"/>
    <w:basedOn w:val="prastasis"/>
    <w:link w:val="AntratsDiagrama"/>
    <w:uiPriority w:val="99"/>
    <w:unhideWhenUsed/>
    <w:rsid w:val="00DF4809"/>
    <w:pPr>
      <w:tabs>
        <w:tab w:val="center" w:pos="4819"/>
        <w:tab w:val="right" w:pos="9638"/>
      </w:tabs>
    </w:pPr>
  </w:style>
  <w:style w:type="character" w:customStyle="1" w:styleId="AntratsDiagrama">
    <w:name w:val="Antraštės Diagrama"/>
    <w:basedOn w:val="Numatytasispastraiposriftas"/>
    <w:link w:val="Antrats"/>
    <w:uiPriority w:val="99"/>
    <w:rsid w:val="00DF4809"/>
    <w:rPr>
      <w:sz w:val="24"/>
      <w:szCs w:val="24"/>
    </w:rPr>
  </w:style>
  <w:style w:type="paragraph" w:styleId="Porat">
    <w:name w:val="footer"/>
    <w:basedOn w:val="prastasis"/>
    <w:link w:val="PoratDiagrama"/>
    <w:uiPriority w:val="99"/>
    <w:unhideWhenUsed/>
    <w:rsid w:val="00DF4809"/>
    <w:pPr>
      <w:tabs>
        <w:tab w:val="center" w:pos="4819"/>
        <w:tab w:val="right" w:pos="9638"/>
      </w:tabs>
    </w:pPr>
  </w:style>
  <w:style w:type="character" w:customStyle="1" w:styleId="PoratDiagrama">
    <w:name w:val="Poraštė Diagrama"/>
    <w:basedOn w:val="Numatytasispastraiposriftas"/>
    <w:link w:val="Porat"/>
    <w:uiPriority w:val="99"/>
    <w:rsid w:val="00DF4809"/>
    <w:rPr>
      <w:sz w:val="24"/>
      <w:szCs w:val="24"/>
    </w:rPr>
  </w:style>
  <w:style w:type="character" w:styleId="Neapdorotaspaminjimas">
    <w:name w:val="Unresolved Mention"/>
    <w:basedOn w:val="Numatytasispastraiposriftas"/>
    <w:uiPriority w:val="99"/>
    <w:semiHidden/>
    <w:unhideWhenUsed/>
    <w:rsid w:val="00270F15"/>
    <w:rPr>
      <w:color w:val="605E5C"/>
      <w:shd w:val="clear" w:color="auto" w:fill="E1DFDD"/>
    </w:rPr>
  </w:style>
  <w:style w:type="character" w:styleId="Perirtashipersaitas">
    <w:name w:val="FollowedHyperlink"/>
    <w:basedOn w:val="Numatytasispastraiposriftas"/>
    <w:uiPriority w:val="99"/>
    <w:semiHidden/>
    <w:unhideWhenUsed/>
    <w:rsid w:val="00270F15"/>
    <w:rPr>
      <w:color w:val="954F72" w:themeColor="followedHyperlink"/>
      <w:u w:val="single"/>
    </w:rPr>
  </w:style>
  <w:style w:type="character" w:styleId="Komentaronuoroda">
    <w:name w:val="annotation reference"/>
    <w:basedOn w:val="Numatytasispastraiposriftas"/>
    <w:uiPriority w:val="99"/>
    <w:semiHidden/>
    <w:unhideWhenUsed/>
    <w:rsid w:val="00BB2169"/>
    <w:rPr>
      <w:sz w:val="16"/>
      <w:szCs w:val="16"/>
    </w:rPr>
  </w:style>
  <w:style w:type="paragraph" w:styleId="Komentarotekstas">
    <w:name w:val="annotation text"/>
    <w:basedOn w:val="prastasis"/>
    <w:link w:val="KomentarotekstasDiagrama"/>
    <w:uiPriority w:val="99"/>
    <w:semiHidden/>
    <w:unhideWhenUsed/>
    <w:rsid w:val="00BB2169"/>
    <w:rPr>
      <w:sz w:val="20"/>
      <w:szCs w:val="20"/>
    </w:rPr>
  </w:style>
  <w:style w:type="character" w:customStyle="1" w:styleId="KomentarotekstasDiagrama">
    <w:name w:val="Komentaro tekstas Diagrama"/>
    <w:basedOn w:val="Numatytasispastraiposriftas"/>
    <w:link w:val="Komentarotekstas"/>
    <w:uiPriority w:val="99"/>
    <w:semiHidden/>
    <w:rsid w:val="00BB2169"/>
    <w:rPr>
      <w:sz w:val="20"/>
      <w:szCs w:val="20"/>
    </w:rPr>
  </w:style>
  <w:style w:type="paragraph" w:styleId="Komentarotema">
    <w:name w:val="annotation subject"/>
    <w:basedOn w:val="Komentarotekstas"/>
    <w:next w:val="Komentarotekstas"/>
    <w:link w:val="KomentarotemaDiagrama"/>
    <w:uiPriority w:val="99"/>
    <w:semiHidden/>
    <w:unhideWhenUsed/>
    <w:rsid w:val="00BB2169"/>
    <w:rPr>
      <w:b/>
      <w:bCs/>
    </w:rPr>
  </w:style>
  <w:style w:type="character" w:customStyle="1" w:styleId="KomentarotemaDiagrama">
    <w:name w:val="Komentaro tema Diagrama"/>
    <w:basedOn w:val="KomentarotekstasDiagrama"/>
    <w:link w:val="Komentarotema"/>
    <w:uiPriority w:val="99"/>
    <w:semiHidden/>
    <w:rsid w:val="00BB2169"/>
    <w:rPr>
      <w:b/>
      <w:bCs/>
      <w:sz w:val="20"/>
      <w:szCs w:val="20"/>
    </w:rPr>
  </w:style>
  <w:style w:type="paragraph" w:styleId="Debesliotekstas">
    <w:name w:val="Balloon Text"/>
    <w:basedOn w:val="prastasis"/>
    <w:link w:val="DebesliotekstasDiagrama"/>
    <w:uiPriority w:val="99"/>
    <w:semiHidden/>
    <w:unhideWhenUsed/>
    <w:rsid w:val="00BB216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B216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ur-lex.europa.eu/EN/legal-content/summary/ecodesign-requirements-servers-and-data-storage-product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5024</Words>
  <Characters>2865</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Nemunas Barauskas</dc:creator>
  <cp:keywords/>
  <dc:description/>
  <cp:lastModifiedBy>Giedrė Keršulienė</cp:lastModifiedBy>
  <cp:revision>7</cp:revision>
  <dcterms:created xsi:type="dcterms:W3CDTF">2026-04-10T08:52:00Z</dcterms:created>
  <dcterms:modified xsi:type="dcterms:W3CDTF">2026-04-10T12:21:00Z</dcterms:modified>
</cp:coreProperties>
</file>